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97C61" w14:textId="7AF043E8" w:rsidR="00233208" w:rsidRDefault="00753EED" w:rsidP="00DB32E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Undergraduate</w:t>
      </w:r>
      <w:r w:rsidR="00221E96">
        <w:rPr>
          <w:b/>
          <w:bCs/>
          <w:sz w:val="24"/>
          <w:szCs w:val="24"/>
        </w:rPr>
        <w:t xml:space="preserve"> interprofessional communication</w:t>
      </w:r>
      <w:r w:rsidR="00751CA6">
        <w:rPr>
          <w:b/>
          <w:bCs/>
          <w:sz w:val="24"/>
          <w:szCs w:val="24"/>
        </w:rPr>
        <w:t xml:space="preserve">: </w:t>
      </w:r>
      <w:r w:rsidR="008A3F58">
        <w:rPr>
          <w:b/>
          <w:bCs/>
          <w:sz w:val="24"/>
          <w:szCs w:val="24"/>
        </w:rPr>
        <w:t>making</w:t>
      </w:r>
      <w:r w:rsidR="00751CA6">
        <w:rPr>
          <w:b/>
          <w:bCs/>
          <w:sz w:val="24"/>
          <w:szCs w:val="24"/>
        </w:rPr>
        <w:t xml:space="preserve"> it </w:t>
      </w:r>
      <w:r w:rsidR="008A3F58">
        <w:rPr>
          <w:b/>
          <w:bCs/>
          <w:sz w:val="24"/>
          <w:szCs w:val="24"/>
        </w:rPr>
        <w:t>practice-relevant.</w:t>
      </w:r>
    </w:p>
    <w:p w14:paraId="3AE26EFC" w14:textId="4747008A" w:rsidR="00DB32EA" w:rsidRDefault="00BB774F" w:rsidP="008551C1">
      <w:pPr>
        <w:jc w:val="both"/>
      </w:pPr>
      <w:r>
        <w:br/>
      </w:r>
      <w:r w:rsidR="004F53E1">
        <w:t>Interprofessional collaboration is key to high quality patient care</w:t>
      </w:r>
      <w:r w:rsidR="00C008D2">
        <w:t>.</w:t>
      </w:r>
      <w:r w:rsidR="004F53E1">
        <w:t xml:space="preserve"> </w:t>
      </w:r>
      <w:r w:rsidR="008551C1">
        <w:t xml:space="preserve">One of the core competencies for interprofessional collaboration is, of course, interprofessional communication. </w:t>
      </w:r>
      <w:r w:rsidR="00BC5E57">
        <w:t xml:space="preserve">Preparing undergraduate students for interprofessional practice by teaching them interprofessional communication is a daunting task. </w:t>
      </w:r>
      <w:r w:rsidR="00317617">
        <w:t xml:space="preserve">Besides the logistic issues such as making the different curricula match, </w:t>
      </w:r>
      <w:r w:rsidR="00D556A6">
        <w:t xml:space="preserve">we are </w:t>
      </w:r>
      <w:r w:rsidR="003D65CD">
        <w:t>confronted with</w:t>
      </w:r>
      <w:r w:rsidR="00C3711A">
        <w:t xml:space="preserve"> the universal problems of classroom-to-workplace transfer and </w:t>
      </w:r>
      <w:r w:rsidR="00717DEB">
        <w:t xml:space="preserve">the difficulties students face when having to integrate competencies that were taught in isolation. </w:t>
      </w:r>
      <w:r w:rsidR="000A31A1">
        <w:t>And of course there is also the issue of assessment.</w:t>
      </w:r>
    </w:p>
    <w:p w14:paraId="50419F5F" w14:textId="7649034B" w:rsidR="008551C1" w:rsidRDefault="00996FAC" w:rsidP="008551C1">
      <w:pPr>
        <w:jc w:val="both"/>
      </w:pPr>
      <w:r>
        <w:t xml:space="preserve">Starting from a short theoretical introduction and based upon the Ghent experience, this webinar </w:t>
      </w:r>
      <w:r w:rsidR="002A78B7">
        <w:t xml:space="preserve">will present the idea of interprofessional </w:t>
      </w:r>
      <w:proofErr w:type="spellStart"/>
      <w:r w:rsidR="002A78B7">
        <w:t>Entrustable</w:t>
      </w:r>
      <w:proofErr w:type="spellEnd"/>
      <w:r w:rsidR="002A78B7">
        <w:t xml:space="preserve"> Professional Activities to make undergraduate </w:t>
      </w:r>
      <w:r w:rsidR="00923440">
        <w:t>interprofessional education practice relevant.</w:t>
      </w:r>
      <w:r w:rsidR="00042EE3">
        <w:t xml:space="preserve"> We will allow plenty of time to </w:t>
      </w:r>
      <w:r w:rsidR="00F04D1D">
        <w:t>discuss the ideas during the webinar.</w:t>
      </w:r>
    </w:p>
    <w:p w14:paraId="7CD26ED0" w14:textId="77777777" w:rsidR="00E13E0A" w:rsidRDefault="00E13E0A" w:rsidP="008551C1">
      <w:pPr>
        <w:jc w:val="both"/>
      </w:pPr>
    </w:p>
    <w:p w14:paraId="75CFBBEA" w14:textId="020ECF0D" w:rsidR="00E13E0A" w:rsidRDefault="00F04D1D" w:rsidP="008551C1">
      <w:pPr>
        <w:jc w:val="both"/>
      </w:pPr>
      <w:r>
        <w:t>W</w:t>
      </w:r>
      <w:r w:rsidR="00E13E0A">
        <w:t>e will present and discuss</w:t>
      </w:r>
    </w:p>
    <w:p w14:paraId="79256B79" w14:textId="77185217" w:rsidR="00E13E0A" w:rsidRDefault="005A3B53" w:rsidP="008551C1">
      <w:pPr>
        <w:pStyle w:val="ListParagraph"/>
        <w:numPr>
          <w:ilvl w:val="0"/>
          <w:numId w:val="1"/>
        </w:numPr>
        <w:jc w:val="both"/>
      </w:pPr>
      <w:r>
        <w:t>Interprofessional competency frameworks</w:t>
      </w:r>
    </w:p>
    <w:p w14:paraId="053CE78B" w14:textId="1B0EF11C" w:rsidR="005A3B53" w:rsidRDefault="007A4BC6" w:rsidP="008551C1">
      <w:pPr>
        <w:pStyle w:val="ListParagraph"/>
        <w:numPr>
          <w:ilvl w:val="0"/>
          <w:numId w:val="1"/>
        </w:numPr>
        <w:jc w:val="both"/>
      </w:pPr>
      <w:r>
        <w:t>A way to build a longitudinal curriculum</w:t>
      </w:r>
    </w:p>
    <w:p w14:paraId="070EE611" w14:textId="51659E8E" w:rsidR="007A4BC6" w:rsidRDefault="00933C27" w:rsidP="008551C1">
      <w:pPr>
        <w:pStyle w:val="ListParagraph"/>
        <w:numPr>
          <w:ilvl w:val="0"/>
          <w:numId w:val="1"/>
        </w:numPr>
        <w:jc w:val="both"/>
      </w:pPr>
      <w:r>
        <w:t xml:space="preserve">Are </w:t>
      </w:r>
      <w:proofErr w:type="spellStart"/>
      <w:r>
        <w:t>Entrustable</w:t>
      </w:r>
      <w:proofErr w:type="spellEnd"/>
      <w:r>
        <w:t xml:space="preserve"> Professional Activities </w:t>
      </w:r>
      <w:r w:rsidR="000B5DC2">
        <w:t xml:space="preserve">the key? </w:t>
      </w:r>
    </w:p>
    <w:p w14:paraId="08AE70B7" w14:textId="77777777" w:rsidR="003A745D" w:rsidRDefault="003A745D" w:rsidP="003A745D">
      <w:pPr>
        <w:pStyle w:val="ListParagraph"/>
        <w:jc w:val="both"/>
      </w:pPr>
    </w:p>
    <w:p w14:paraId="73ACF088" w14:textId="7B6AE2B5" w:rsidR="00BB774F" w:rsidRDefault="00BB774F" w:rsidP="008551C1">
      <w:pPr>
        <w:jc w:val="both"/>
        <w:rPr>
          <w:b/>
          <w:bCs/>
        </w:rPr>
      </w:pPr>
      <w:r w:rsidRPr="00BB774F">
        <w:rPr>
          <w:b/>
          <w:bCs/>
        </w:rPr>
        <w:t>Speaker</w:t>
      </w:r>
    </w:p>
    <w:p w14:paraId="5772885F" w14:textId="37CA8320" w:rsidR="0041489A" w:rsidRPr="00BB774F" w:rsidRDefault="00BA5632" w:rsidP="008551C1">
      <w:pPr>
        <w:jc w:val="both"/>
        <w:rPr>
          <w:b/>
          <w:bCs/>
        </w:rPr>
      </w:pPr>
      <w:r>
        <w:rPr>
          <w:noProof/>
        </w:rPr>
        <w:drawing>
          <wp:inline distT="0" distB="0" distL="0" distR="0" wp14:anchorId="7830ECDD" wp14:editId="05916AC6">
            <wp:extent cx="1649454" cy="1236268"/>
            <wp:effectExtent l="0" t="0" r="8255" b="2540"/>
            <wp:docPr id="1312216431" name="Picture 1" descr="A person smil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2216431" name="Picture 1" descr="A person smiling for the camera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263" cy="1247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C9CA7" w14:textId="77777777" w:rsidR="001E4239" w:rsidRDefault="00826D53" w:rsidP="008551C1">
      <w:pPr>
        <w:jc w:val="both"/>
      </w:pPr>
      <w:r>
        <w:t>Peter Pype is a general practitioner</w:t>
      </w:r>
      <w:r w:rsidR="00441582">
        <w:t xml:space="preserve"> and a palliative care physician</w:t>
      </w:r>
      <w:r w:rsidR="00BB774F">
        <w:t>.</w:t>
      </w:r>
      <w:r w:rsidR="00441582">
        <w:t xml:space="preserve"> After </w:t>
      </w:r>
      <w:r w:rsidR="000F11EF">
        <w:t>20 years of practice he</w:t>
      </w:r>
      <w:r w:rsidR="006F190D">
        <w:t xml:space="preserve"> turned to academia</w:t>
      </w:r>
      <w:r w:rsidR="00094D7E">
        <w:t xml:space="preserve"> with a PhD on interprofessional workplace learning</w:t>
      </w:r>
      <w:r w:rsidR="00B53BB1">
        <w:t xml:space="preserve"> in palliative care</w:t>
      </w:r>
      <w:r w:rsidR="00094D7E">
        <w:t>.</w:t>
      </w:r>
      <w:r w:rsidR="00B53BB1">
        <w:t xml:space="preserve"> After some years as a communication skills trainer he was appointed professor</w:t>
      </w:r>
      <w:r w:rsidR="001E4239">
        <w:t xml:space="preserve"> at the faculty of medicine and health sciences, Ghent University Belgium, to develop and implement interprofessional education.</w:t>
      </w:r>
    </w:p>
    <w:p w14:paraId="183C4254" w14:textId="5A48BF20" w:rsidR="00BB774F" w:rsidRDefault="00DE72E0" w:rsidP="008551C1">
      <w:pPr>
        <w:jc w:val="both"/>
      </w:pPr>
      <w:r>
        <w:t xml:space="preserve">His research focuses on </w:t>
      </w:r>
      <w:r w:rsidR="002A51D7">
        <w:t xml:space="preserve">interprofessional education and interprofessional collaboration in healthcare. </w:t>
      </w:r>
      <w:r w:rsidR="00094D7E">
        <w:t xml:space="preserve"> </w:t>
      </w:r>
    </w:p>
    <w:p w14:paraId="76EEB12F" w14:textId="584D3CFC" w:rsidR="00BB774F" w:rsidRDefault="00BB774F" w:rsidP="008551C1">
      <w:pPr>
        <w:jc w:val="both"/>
      </w:pPr>
    </w:p>
    <w:p w14:paraId="1D6FC3FF" w14:textId="676C651A" w:rsidR="00233208" w:rsidRDefault="00233208" w:rsidP="008551C1">
      <w:pPr>
        <w:jc w:val="both"/>
      </w:pPr>
      <w:r w:rsidRPr="00233208">
        <w:rPr>
          <w:b/>
          <w:bCs/>
          <w:color w:val="000000" w:themeColor="text1"/>
        </w:rPr>
        <w:t>Co-facilitators</w:t>
      </w:r>
      <w:r>
        <w:br/>
      </w:r>
      <w:r w:rsidR="00B54856">
        <w:t>None but I hope all of you will contribute to the discussions</w:t>
      </w:r>
      <w:r w:rsidRPr="00233208">
        <w:t>.</w:t>
      </w:r>
    </w:p>
    <w:sectPr w:rsidR="002332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685A"/>
    <w:multiLevelType w:val="hybridMultilevel"/>
    <w:tmpl w:val="89062A0E"/>
    <w:lvl w:ilvl="0" w:tplc="1004A5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5387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20B"/>
    <w:rsid w:val="00042EE3"/>
    <w:rsid w:val="00094D7E"/>
    <w:rsid w:val="000A038A"/>
    <w:rsid w:val="000A31A1"/>
    <w:rsid w:val="000B5DC2"/>
    <w:rsid w:val="000F11EF"/>
    <w:rsid w:val="001E4239"/>
    <w:rsid w:val="00221E96"/>
    <w:rsid w:val="00233208"/>
    <w:rsid w:val="002A51D7"/>
    <w:rsid w:val="002A78B7"/>
    <w:rsid w:val="00317617"/>
    <w:rsid w:val="003A745D"/>
    <w:rsid w:val="003D65CD"/>
    <w:rsid w:val="0041489A"/>
    <w:rsid w:val="00441582"/>
    <w:rsid w:val="004F53E1"/>
    <w:rsid w:val="0051683E"/>
    <w:rsid w:val="005A3B53"/>
    <w:rsid w:val="00611FF6"/>
    <w:rsid w:val="006F190D"/>
    <w:rsid w:val="00717DEB"/>
    <w:rsid w:val="00751CA6"/>
    <w:rsid w:val="00753EED"/>
    <w:rsid w:val="007A4BC6"/>
    <w:rsid w:val="00826D53"/>
    <w:rsid w:val="008551C1"/>
    <w:rsid w:val="008A3F58"/>
    <w:rsid w:val="008E08FD"/>
    <w:rsid w:val="00923440"/>
    <w:rsid w:val="00933C27"/>
    <w:rsid w:val="00996FAC"/>
    <w:rsid w:val="00A3020B"/>
    <w:rsid w:val="00B37C83"/>
    <w:rsid w:val="00B53BB1"/>
    <w:rsid w:val="00B54856"/>
    <w:rsid w:val="00BA5632"/>
    <w:rsid w:val="00BB774F"/>
    <w:rsid w:val="00BC5E57"/>
    <w:rsid w:val="00C008D2"/>
    <w:rsid w:val="00C3711A"/>
    <w:rsid w:val="00C44073"/>
    <w:rsid w:val="00C522F8"/>
    <w:rsid w:val="00D556A6"/>
    <w:rsid w:val="00DB32EA"/>
    <w:rsid w:val="00DE72E0"/>
    <w:rsid w:val="00E13E0A"/>
    <w:rsid w:val="00F04D1D"/>
    <w:rsid w:val="00FC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3F741"/>
  <w15:chartTrackingRefBased/>
  <w15:docId w15:val="{47C5ED13-0501-4913-AE95-BC451D17A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08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08F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13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Winterburn (MED - Staff)</dc:creator>
  <cp:keywords/>
  <dc:description/>
  <cp:lastModifiedBy>Peter Pype</cp:lastModifiedBy>
  <cp:revision>48</cp:revision>
  <dcterms:created xsi:type="dcterms:W3CDTF">2023-05-18T14:52:00Z</dcterms:created>
  <dcterms:modified xsi:type="dcterms:W3CDTF">2023-10-05T12:28:00Z</dcterms:modified>
</cp:coreProperties>
</file>