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1C6BB" w14:textId="77777777" w:rsidR="006774B4" w:rsidRDefault="006774B4" w:rsidP="00E26D41">
      <w:pPr>
        <w:bidi/>
        <w:jc w:val="center"/>
        <w:rPr>
          <w:rFonts w:cstheme="minorHAnsi"/>
          <w:color w:val="FF0000"/>
          <w:sz w:val="28"/>
          <w:szCs w:val="28"/>
          <w:lang w:bidi="ar-IQ"/>
        </w:rPr>
      </w:pPr>
    </w:p>
    <w:p w14:paraId="6A91D424" w14:textId="77777777" w:rsidR="00E26D41" w:rsidRDefault="00E26D41" w:rsidP="006774B4">
      <w:pPr>
        <w:bidi/>
        <w:jc w:val="center"/>
        <w:rPr>
          <w:rFonts w:cstheme="minorHAnsi"/>
          <w:color w:val="FF0000"/>
          <w:sz w:val="28"/>
          <w:szCs w:val="28"/>
          <w:rtl/>
          <w:lang w:bidi="ar-IQ"/>
        </w:rPr>
      </w:pPr>
      <w:r w:rsidRPr="00213B0F">
        <w:rPr>
          <w:rFonts w:cstheme="minorHAnsi"/>
          <w:noProof/>
          <w:color w:val="FF0000"/>
          <w:sz w:val="28"/>
          <w:szCs w:val="28"/>
        </w:rPr>
        <w:drawing>
          <wp:anchor distT="0" distB="0" distL="114300" distR="114300" simplePos="0" relativeHeight="251658240" behindDoc="0" locked="0" layoutInCell="1" allowOverlap="1" wp14:anchorId="0879D6E7" wp14:editId="453621C0">
            <wp:simplePos x="0" y="0"/>
            <wp:positionH relativeFrom="column">
              <wp:posOffset>2025650</wp:posOffset>
            </wp:positionH>
            <wp:positionV relativeFrom="paragraph">
              <wp:posOffset>-299085</wp:posOffset>
            </wp:positionV>
            <wp:extent cx="2222500" cy="499218"/>
            <wp:effectExtent l="0" t="0" r="6350" b="0"/>
            <wp:wrapNone/>
            <wp:docPr id="4" name="Picture 4" descr="C:\Users\huawei\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awei\Desktop\unnam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2500" cy="499218"/>
                    </a:xfrm>
                    <a:prstGeom prst="rect">
                      <a:avLst/>
                    </a:prstGeom>
                    <a:noFill/>
                    <a:ln>
                      <a:noFill/>
                    </a:ln>
                  </pic:spPr>
                </pic:pic>
              </a:graphicData>
            </a:graphic>
          </wp:anchor>
        </w:drawing>
      </w:r>
    </w:p>
    <w:p w14:paraId="2955740B" w14:textId="15F9AE8E" w:rsidR="00DE0496" w:rsidRPr="004F6ED9" w:rsidRDefault="00F01978" w:rsidP="00600AE6">
      <w:pPr>
        <w:bidi/>
        <w:spacing w:after="0" w:line="240" w:lineRule="auto"/>
        <w:jc w:val="center"/>
        <w:rPr>
          <w:rFonts w:cstheme="minorHAnsi"/>
          <w:sz w:val="28"/>
          <w:szCs w:val="28"/>
          <w:rtl/>
          <w:lang w:bidi="ar-IQ"/>
        </w:rPr>
      </w:pPr>
      <w:r w:rsidRPr="004F6ED9">
        <w:rPr>
          <w:rFonts w:cstheme="minorHAnsi" w:hint="cs"/>
          <w:sz w:val="28"/>
          <w:szCs w:val="28"/>
          <w:rtl/>
          <w:lang w:bidi="ar-IQ"/>
        </w:rPr>
        <w:t>ال</w:t>
      </w:r>
      <w:r w:rsidR="00DE0496" w:rsidRPr="004F6ED9">
        <w:rPr>
          <w:rFonts w:cstheme="minorHAnsi" w:hint="cs"/>
          <w:sz w:val="28"/>
          <w:szCs w:val="28"/>
          <w:rtl/>
          <w:lang w:bidi="ar-IQ"/>
        </w:rPr>
        <w:t>ندوة</w:t>
      </w:r>
      <w:r w:rsidR="00637C20" w:rsidRPr="004F6ED9">
        <w:rPr>
          <w:rFonts w:cstheme="minorHAnsi"/>
          <w:sz w:val="28"/>
          <w:szCs w:val="28"/>
          <w:lang w:bidi="ar-IQ"/>
        </w:rPr>
        <w:t xml:space="preserve"> </w:t>
      </w:r>
      <w:r w:rsidR="00637C20" w:rsidRPr="004F6ED9">
        <w:rPr>
          <w:rFonts w:cstheme="minorHAnsi" w:hint="cs"/>
          <w:sz w:val="28"/>
          <w:szCs w:val="28"/>
          <w:rtl/>
          <w:lang w:bidi="ar-IQ"/>
        </w:rPr>
        <w:t>الشهرية</w:t>
      </w:r>
      <w:r w:rsidR="00DE0496" w:rsidRPr="004F6ED9">
        <w:rPr>
          <w:rFonts w:cstheme="minorHAnsi" w:hint="cs"/>
          <w:sz w:val="28"/>
          <w:szCs w:val="28"/>
          <w:rtl/>
          <w:lang w:bidi="ar-IQ"/>
        </w:rPr>
        <w:t xml:space="preserve"> </w:t>
      </w:r>
      <w:r w:rsidR="00216C99" w:rsidRPr="004F6ED9">
        <w:rPr>
          <w:rFonts w:cstheme="minorHAnsi" w:hint="cs"/>
          <w:sz w:val="28"/>
          <w:szCs w:val="28"/>
          <w:rtl/>
          <w:lang w:bidi="ar-IQ"/>
        </w:rPr>
        <w:t>ال</w:t>
      </w:r>
      <w:r w:rsidR="00EA1EE0">
        <w:rPr>
          <w:rFonts w:cstheme="minorHAnsi" w:hint="cs"/>
          <w:sz w:val="28"/>
          <w:szCs w:val="28"/>
          <w:rtl/>
          <w:lang w:bidi="ar-IQ"/>
        </w:rPr>
        <w:t>عاشرة</w:t>
      </w:r>
      <w:r w:rsidR="00216C99" w:rsidRPr="004F6ED9">
        <w:rPr>
          <w:rFonts w:cstheme="minorHAnsi" w:hint="cs"/>
          <w:sz w:val="28"/>
          <w:szCs w:val="28"/>
          <w:rtl/>
          <w:lang w:bidi="ar-IQ"/>
        </w:rPr>
        <w:t xml:space="preserve"> </w:t>
      </w:r>
      <w:r w:rsidR="00B051EF" w:rsidRPr="004F6ED9">
        <w:rPr>
          <w:rFonts w:cstheme="minorHAnsi" w:hint="cs"/>
          <w:sz w:val="28"/>
          <w:szCs w:val="28"/>
          <w:rtl/>
          <w:lang w:bidi="ar-IQ"/>
        </w:rPr>
        <w:t>عبر الويب</w:t>
      </w:r>
      <w:r w:rsidRPr="004F6ED9">
        <w:rPr>
          <w:rFonts w:cstheme="minorHAnsi" w:hint="cs"/>
          <w:sz w:val="28"/>
          <w:szCs w:val="28"/>
          <w:rtl/>
          <w:lang w:bidi="ar-IQ"/>
        </w:rPr>
        <w:t xml:space="preserve">: </w:t>
      </w:r>
    </w:p>
    <w:p w14:paraId="4E5191DA" w14:textId="43C00FA3" w:rsidR="00DE0496" w:rsidRDefault="00600AE6" w:rsidP="00882D62">
      <w:pPr>
        <w:bidi/>
        <w:jc w:val="center"/>
        <w:rPr>
          <w:rFonts w:ascii="Calibri Light" w:eastAsia="Times New Roman" w:hAnsi="Calibri Light" w:cs="Calibri Light"/>
          <w:sz w:val="32"/>
          <w:szCs w:val="32"/>
          <w:rtl/>
        </w:rPr>
      </w:pPr>
      <w:r w:rsidRPr="00600AE6">
        <w:rPr>
          <w:rFonts w:ascii="Calibri Light" w:eastAsia="Times New Roman" w:hAnsi="Calibri Light" w:cs="Calibri Light"/>
          <w:sz w:val="32"/>
          <w:szCs w:val="32"/>
          <w:rtl/>
        </w:rPr>
        <w:t xml:space="preserve">الاعتراف </w:t>
      </w:r>
      <w:r w:rsidRPr="00600AE6">
        <w:rPr>
          <w:rFonts w:ascii="Calibri Light" w:eastAsia="Times New Roman" w:hAnsi="Calibri Light" w:cs="Calibri Light" w:hint="cs"/>
          <w:sz w:val="32"/>
          <w:szCs w:val="32"/>
          <w:rtl/>
        </w:rPr>
        <w:t>ب</w:t>
      </w:r>
      <w:r w:rsidRPr="00600AE6">
        <w:rPr>
          <w:rFonts w:ascii="Calibri Light" w:eastAsia="Times New Roman" w:hAnsi="Calibri Light" w:cs="Calibri Light"/>
          <w:sz w:val="32"/>
          <w:szCs w:val="32"/>
          <w:rtl/>
        </w:rPr>
        <w:t>الأمية الصحية</w:t>
      </w:r>
      <w:r w:rsidRPr="00600AE6">
        <w:rPr>
          <w:rFonts w:ascii="Calibri Light" w:eastAsia="Times New Roman" w:hAnsi="Calibri Light" w:cs="Calibri Light"/>
          <w:sz w:val="32"/>
          <w:szCs w:val="32"/>
        </w:rPr>
        <w:t xml:space="preserve"> </w:t>
      </w:r>
      <w:r w:rsidRPr="00600AE6">
        <w:rPr>
          <w:rFonts w:ascii="Calibri Light" w:eastAsia="Times New Roman" w:hAnsi="Calibri Light" w:cs="Calibri Light" w:hint="cs"/>
          <w:sz w:val="32"/>
          <w:szCs w:val="32"/>
          <w:rtl/>
          <w:lang w:bidi="ar-IQ"/>
        </w:rPr>
        <w:t xml:space="preserve"> كحاجز </w:t>
      </w:r>
      <w:r w:rsidR="00882D62">
        <w:rPr>
          <w:rFonts w:ascii="Calibri Light" w:eastAsia="Times New Roman" w:hAnsi="Calibri Light" w:cs="Calibri Light" w:hint="cs"/>
          <w:sz w:val="32"/>
          <w:szCs w:val="32"/>
          <w:rtl/>
          <w:lang w:bidi="ar-IQ"/>
        </w:rPr>
        <w:t>في ا</w:t>
      </w:r>
      <w:bookmarkStart w:id="0" w:name="_GoBack"/>
      <w:bookmarkEnd w:id="0"/>
      <w:r w:rsidRPr="00600AE6">
        <w:rPr>
          <w:rFonts w:ascii="Calibri Light" w:eastAsia="Times New Roman" w:hAnsi="Calibri Light" w:cs="Calibri Light" w:hint="cs"/>
          <w:sz w:val="32"/>
          <w:szCs w:val="32"/>
          <w:rtl/>
          <w:lang w:bidi="ar-IQ"/>
        </w:rPr>
        <w:t>لرعاية الصحية</w:t>
      </w:r>
      <w:r w:rsidRPr="00600AE6">
        <w:rPr>
          <w:rFonts w:ascii="Calibri Light" w:eastAsia="Times New Roman" w:hAnsi="Calibri Light" w:cs="Calibri Light" w:hint="cs"/>
          <w:sz w:val="32"/>
          <w:szCs w:val="32"/>
          <w:rtl/>
        </w:rPr>
        <w:t xml:space="preserve"> يجب التغلب عليها</w:t>
      </w:r>
    </w:p>
    <w:p w14:paraId="18232C83" w14:textId="77777777" w:rsidR="00600AE6" w:rsidRPr="00600AE6" w:rsidRDefault="00600AE6" w:rsidP="00600AE6">
      <w:pPr>
        <w:spacing w:after="0" w:line="240" w:lineRule="auto"/>
        <w:jc w:val="center"/>
        <w:rPr>
          <w:rFonts w:ascii="Calibri Light" w:eastAsia="Calibri" w:hAnsi="Calibri Light" w:cs="Calibri Light"/>
        </w:rPr>
      </w:pPr>
      <w:r w:rsidRPr="00600AE6">
        <w:rPr>
          <w:rFonts w:cstheme="minorHAnsi"/>
          <w:lang w:bidi="ar-IQ"/>
        </w:rPr>
        <w:t>EACH – Iraq 10</w:t>
      </w:r>
      <w:r w:rsidRPr="00600AE6">
        <w:rPr>
          <w:rFonts w:cstheme="minorHAnsi"/>
          <w:vertAlign w:val="superscript"/>
          <w:lang w:bidi="ar-IQ"/>
        </w:rPr>
        <w:t>th</w:t>
      </w:r>
      <w:r w:rsidRPr="00600AE6">
        <w:rPr>
          <w:rFonts w:cstheme="minorHAnsi"/>
          <w:lang w:bidi="ar-IQ"/>
        </w:rPr>
        <w:t xml:space="preserve"> Webinar</w:t>
      </w:r>
      <w:r w:rsidRPr="00C47839">
        <w:rPr>
          <w:rFonts w:cstheme="minorHAnsi"/>
          <w:sz w:val="36"/>
          <w:szCs w:val="36"/>
          <w:lang w:bidi="ar-IQ"/>
        </w:rPr>
        <w:t xml:space="preserve">: </w:t>
      </w:r>
      <w:r w:rsidRPr="00600AE6">
        <w:rPr>
          <w:rFonts w:ascii="Calibri" w:eastAsia="Calibri" w:hAnsi="Calibri" w:cs="Arial"/>
        </w:rPr>
        <w:t>Recognizing and overcoming inadequate health literacy, a barrier to care</w:t>
      </w:r>
    </w:p>
    <w:p w14:paraId="76A2837F" w14:textId="77777777" w:rsidR="00600AE6" w:rsidRPr="00600AE6" w:rsidRDefault="00600AE6" w:rsidP="00600AE6">
      <w:pPr>
        <w:bidi/>
        <w:jc w:val="center"/>
        <w:rPr>
          <w:rFonts w:cstheme="minorHAnsi"/>
          <w:sz w:val="28"/>
          <w:szCs w:val="28"/>
          <w:rtl/>
          <w:lang w:bidi="ar-IQ"/>
        </w:rPr>
      </w:pPr>
    </w:p>
    <w:tbl>
      <w:tblPr>
        <w:tblStyle w:val="TableGrid"/>
        <w:tblW w:w="0" w:type="auto"/>
        <w:tblLook w:val="04A0" w:firstRow="1" w:lastRow="0" w:firstColumn="1" w:lastColumn="0" w:noHBand="0" w:noVBand="1"/>
      </w:tblPr>
      <w:tblGrid>
        <w:gridCol w:w="5382"/>
        <w:gridCol w:w="5408"/>
      </w:tblGrid>
      <w:tr w:rsidR="009446F1" w:rsidRPr="009446F1" w14:paraId="4A7F8A6A" w14:textId="77777777" w:rsidTr="003A4647">
        <w:tc>
          <w:tcPr>
            <w:tcW w:w="5382" w:type="dxa"/>
          </w:tcPr>
          <w:p w14:paraId="24D71094" w14:textId="542E5AC0" w:rsidR="009446F1" w:rsidRPr="009446F1" w:rsidRDefault="00EA1EE0" w:rsidP="00C65821">
            <w:pPr>
              <w:jc w:val="center"/>
              <w:rPr>
                <w:rFonts w:cstheme="minorHAnsi"/>
                <w:sz w:val="28"/>
                <w:szCs w:val="28"/>
                <w:lang w:bidi="ar-IQ"/>
              </w:rPr>
            </w:pPr>
            <w:r>
              <w:rPr>
                <w:rFonts w:cstheme="minorHAnsi"/>
                <w:sz w:val="28"/>
                <w:szCs w:val="28"/>
                <w:lang w:bidi="ar-IQ"/>
              </w:rPr>
              <w:t>Thursday</w:t>
            </w:r>
            <w:r w:rsidR="00C65821">
              <w:rPr>
                <w:rFonts w:cstheme="minorHAnsi"/>
                <w:sz w:val="28"/>
                <w:szCs w:val="28"/>
                <w:lang w:bidi="ar-IQ"/>
              </w:rPr>
              <w:t xml:space="preserve">  </w:t>
            </w:r>
            <w:r w:rsidR="00E16A0B">
              <w:rPr>
                <w:rFonts w:cstheme="minorHAnsi"/>
                <w:sz w:val="28"/>
                <w:szCs w:val="28"/>
                <w:lang w:bidi="ar-IQ"/>
              </w:rPr>
              <w:t xml:space="preserve">, </w:t>
            </w:r>
            <w:r w:rsidR="009446F1" w:rsidRPr="009446F1">
              <w:rPr>
                <w:rFonts w:cstheme="minorHAnsi"/>
                <w:sz w:val="28"/>
                <w:szCs w:val="28"/>
                <w:lang w:bidi="ar-IQ"/>
              </w:rPr>
              <w:t>202</w:t>
            </w:r>
            <w:r w:rsidR="0074018B">
              <w:rPr>
                <w:rFonts w:cstheme="minorHAnsi"/>
                <w:sz w:val="28"/>
                <w:szCs w:val="28"/>
                <w:lang w:bidi="ar-IQ"/>
              </w:rPr>
              <w:t>3</w:t>
            </w:r>
            <w:r w:rsidR="009446F1" w:rsidRPr="009446F1">
              <w:rPr>
                <w:rFonts w:cstheme="minorHAnsi"/>
                <w:sz w:val="28"/>
                <w:szCs w:val="28"/>
                <w:lang w:bidi="ar-IQ"/>
              </w:rPr>
              <w:t xml:space="preserve"> </w:t>
            </w:r>
          </w:p>
        </w:tc>
        <w:tc>
          <w:tcPr>
            <w:tcW w:w="5408" w:type="dxa"/>
          </w:tcPr>
          <w:p w14:paraId="69A3C312" w14:textId="45385FF3" w:rsidR="009446F1" w:rsidRPr="009446F1" w:rsidRDefault="009446F1">
            <w:pPr>
              <w:jc w:val="center"/>
              <w:rPr>
                <w:rFonts w:cstheme="minorHAnsi"/>
                <w:sz w:val="28"/>
                <w:szCs w:val="28"/>
                <w:lang w:bidi="ar-IQ"/>
              </w:rPr>
            </w:pPr>
            <w:r w:rsidRPr="009446F1">
              <w:rPr>
                <w:rFonts w:cstheme="minorHAnsi"/>
                <w:sz w:val="28"/>
                <w:szCs w:val="28"/>
                <w:lang w:bidi="ar-IQ"/>
              </w:rPr>
              <w:t xml:space="preserve"> Time: </w:t>
            </w:r>
            <w:r w:rsidR="00216C99">
              <w:rPr>
                <w:rFonts w:cstheme="minorHAnsi" w:hint="cs"/>
                <w:sz w:val="28"/>
                <w:szCs w:val="28"/>
                <w:rtl/>
                <w:lang w:bidi="ar-IQ"/>
              </w:rPr>
              <w:t>21</w:t>
            </w:r>
            <w:r w:rsidR="00216C99" w:rsidRPr="009446F1">
              <w:rPr>
                <w:rFonts w:cstheme="minorHAnsi"/>
                <w:sz w:val="28"/>
                <w:szCs w:val="28"/>
                <w:lang w:bidi="ar-IQ"/>
              </w:rPr>
              <w:t xml:space="preserve"> </w:t>
            </w:r>
            <w:r>
              <w:rPr>
                <w:rFonts w:cstheme="minorHAnsi"/>
                <w:sz w:val="28"/>
                <w:szCs w:val="28"/>
                <w:lang w:bidi="ar-IQ"/>
              </w:rPr>
              <w:t xml:space="preserve">- </w:t>
            </w:r>
            <w:r w:rsidRPr="009446F1">
              <w:rPr>
                <w:rFonts w:cstheme="minorHAnsi"/>
                <w:sz w:val="28"/>
                <w:szCs w:val="28"/>
                <w:lang w:bidi="ar-IQ"/>
              </w:rPr>
              <w:t xml:space="preserve"> </w:t>
            </w:r>
            <w:r w:rsidR="00216C99" w:rsidRPr="009446F1">
              <w:rPr>
                <w:rFonts w:cstheme="minorHAnsi"/>
                <w:sz w:val="28"/>
                <w:szCs w:val="28"/>
                <w:lang w:bidi="ar-IQ"/>
              </w:rPr>
              <w:t>2</w:t>
            </w:r>
            <w:r w:rsidR="00216C99">
              <w:rPr>
                <w:rFonts w:cstheme="minorHAnsi" w:hint="cs"/>
                <w:sz w:val="28"/>
                <w:szCs w:val="28"/>
                <w:rtl/>
                <w:lang w:bidi="ar-IQ"/>
              </w:rPr>
              <w:t>2</w:t>
            </w:r>
            <w:r w:rsidR="00216C99" w:rsidRPr="009446F1">
              <w:rPr>
                <w:rFonts w:cstheme="minorHAnsi"/>
                <w:sz w:val="28"/>
                <w:szCs w:val="28"/>
                <w:lang w:bidi="ar-IQ"/>
              </w:rPr>
              <w:t xml:space="preserve"> </w:t>
            </w:r>
            <w:r w:rsidRPr="009446F1">
              <w:rPr>
                <w:rFonts w:cstheme="minorHAnsi"/>
                <w:sz w:val="28"/>
                <w:szCs w:val="28"/>
                <w:lang w:bidi="ar-IQ"/>
              </w:rPr>
              <w:t>Baghdad Time</w:t>
            </w:r>
          </w:p>
        </w:tc>
      </w:tr>
      <w:tr w:rsidR="003A4647" w:rsidRPr="009446F1" w14:paraId="441EF6D9" w14:textId="77777777" w:rsidTr="003A4647">
        <w:tc>
          <w:tcPr>
            <w:tcW w:w="5382" w:type="dxa"/>
          </w:tcPr>
          <w:p w14:paraId="2126FE74" w14:textId="2614498C" w:rsidR="003A4647" w:rsidRDefault="0020496E" w:rsidP="00573139">
            <w:pPr>
              <w:bidi/>
              <w:jc w:val="center"/>
              <w:rPr>
                <w:rFonts w:cstheme="minorHAnsi"/>
                <w:sz w:val="28"/>
                <w:szCs w:val="28"/>
                <w:lang w:bidi="ar-IQ"/>
              </w:rPr>
            </w:pPr>
            <w:r w:rsidRPr="009446F1">
              <w:rPr>
                <w:rFonts w:cstheme="minorHAnsi" w:hint="cs"/>
                <w:sz w:val="28"/>
                <w:szCs w:val="28"/>
                <w:rtl/>
                <w:lang w:bidi="ar-IQ"/>
              </w:rPr>
              <w:t>الوقت:</w:t>
            </w:r>
            <w:r w:rsidR="00216C99">
              <w:rPr>
                <w:rFonts w:cstheme="minorHAnsi"/>
                <w:sz w:val="28"/>
                <w:szCs w:val="28"/>
                <w:lang w:bidi="ar-IQ"/>
              </w:rPr>
              <w:t xml:space="preserve"> 9</w:t>
            </w:r>
            <w:r w:rsidRPr="009446F1">
              <w:rPr>
                <w:rFonts w:cstheme="minorHAnsi" w:hint="cs"/>
                <w:sz w:val="28"/>
                <w:szCs w:val="28"/>
                <w:rtl/>
                <w:lang w:bidi="ar-IQ"/>
              </w:rPr>
              <w:t xml:space="preserve"> </w:t>
            </w:r>
            <w:r w:rsidRPr="009446F1">
              <w:rPr>
                <w:rFonts w:cstheme="minorHAnsi"/>
                <w:sz w:val="28"/>
                <w:szCs w:val="28"/>
                <w:rtl/>
                <w:lang w:bidi="ar-IQ"/>
              </w:rPr>
              <w:t>–</w:t>
            </w:r>
            <w:r w:rsidRPr="009446F1">
              <w:rPr>
                <w:rFonts w:cstheme="minorHAnsi" w:hint="cs"/>
                <w:sz w:val="28"/>
                <w:szCs w:val="28"/>
                <w:rtl/>
                <w:lang w:bidi="ar-IQ"/>
              </w:rPr>
              <w:t xml:space="preserve"> </w:t>
            </w:r>
            <w:r w:rsidR="00216C99">
              <w:rPr>
                <w:rFonts w:cstheme="minorHAnsi"/>
                <w:sz w:val="28"/>
                <w:szCs w:val="28"/>
                <w:lang w:bidi="ar-IQ"/>
              </w:rPr>
              <w:t xml:space="preserve"> 10</w:t>
            </w:r>
            <w:r w:rsidRPr="009446F1">
              <w:rPr>
                <w:rFonts w:cstheme="minorHAnsi" w:hint="cs"/>
                <w:sz w:val="28"/>
                <w:szCs w:val="28"/>
                <w:rtl/>
                <w:lang w:bidi="ar-IQ"/>
              </w:rPr>
              <w:t>ليلاً بتوقيت بغداد</w:t>
            </w:r>
          </w:p>
        </w:tc>
        <w:tc>
          <w:tcPr>
            <w:tcW w:w="5408" w:type="dxa"/>
          </w:tcPr>
          <w:p w14:paraId="6FFC7B9C" w14:textId="23E02C6F" w:rsidR="003A4647" w:rsidRPr="009446F1" w:rsidRDefault="0020496E" w:rsidP="00EA1EE0">
            <w:pPr>
              <w:bidi/>
              <w:jc w:val="center"/>
              <w:rPr>
                <w:rFonts w:cstheme="minorHAnsi"/>
                <w:sz w:val="28"/>
                <w:szCs w:val="28"/>
                <w:lang w:bidi="ar-IQ"/>
              </w:rPr>
            </w:pPr>
            <w:r>
              <w:rPr>
                <w:rFonts w:cstheme="minorHAnsi"/>
                <w:sz w:val="28"/>
                <w:szCs w:val="28"/>
                <w:lang w:bidi="ar-IQ"/>
              </w:rPr>
              <w:t xml:space="preserve"> </w:t>
            </w:r>
            <w:r w:rsidR="00EA1EE0">
              <w:rPr>
                <w:rFonts w:cstheme="minorHAnsi" w:hint="cs"/>
                <w:sz w:val="28"/>
                <w:szCs w:val="28"/>
                <w:rtl/>
                <w:lang w:bidi="ar-IQ"/>
              </w:rPr>
              <w:t>الخميس</w:t>
            </w:r>
            <w:r w:rsidR="00216C99">
              <w:rPr>
                <w:rFonts w:cstheme="minorHAnsi" w:hint="cs"/>
                <w:sz w:val="28"/>
                <w:szCs w:val="28"/>
                <w:rtl/>
                <w:lang w:bidi="ar-IQ"/>
              </w:rPr>
              <w:t xml:space="preserve"> </w:t>
            </w:r>
            <w:r w:rsidR="00EA1EE0">
              <w:rPr>
                <w:rFonts w:cstheme="minorHAnsi" w:hint="cs"/>
                <w:sz w:val="28"/>
                <w:szCs w:val="28"/>
                <w:rtl/>
                <w:lang w:bidi="ar-IQ"/>
              </w:rPr>
              <w:t xml:space="preserve">25 أيار </w:t>
            </w:r>
            <w:r w:rsidR="0074018B">
              <w:rPr>
                <w:rFonts w:cstheme="minorHAnsi" w:hint="cs"/>
                <w:sz w:val="28"/>
                <w:szCs w:val="28"/>
                <w:rtl/>
                <w:lang w:bidi="ar-IQ"/>
              </w:rPr>
              <w:t xml:space="preserve"> 2023</w:t>
            </w:r>
            <w:r w:rsidR="00723B0C">
              <w:rPr>
                <w:rFonts w:cstheme="minorHAnsi" w:hint="cs"/>
                <w:sz w:val="28"/>
                <w:szCs w:val="28"/>
                <w:rtl/>
                <w:lang w:bidi="ar-IQ"/>
              </w:rPr>
              <w:t xml:space="preserve"> </w:t>
            </w:r>
          </w:p>
        </w:tc>
      </w:tr>
    </w:tbl>
    <w:p w14:paraId="19EDEE89" w14:textId="4BBD7EB6" w:rsidR="00FC63B7" w:rsidRDefault="00600AE6" w:rsidP="003A4647">
      <w:pPr>
        <w:bidi/>
        <w:rPr>
          <w:rFonts w:cstheme="minorHAnsi"/>
          <w:sz w:val="28"/>
          <w:szCs w:val="28"/>
          <w:rtl/>
          <w:lang w:bidi="ar-IQ"/>
        </w:rPr>
      </w:pPr>
      <w:r w:rsidRPr="00E26D41">
        <w:rPr>
          <w:rFonts w:cstheme="minorHAnsi"/>
          <w:noProof/>
        </w:rPr>
        <mc:AlternateContent>
          <mc:Choice Requires="wps">
            <w:drawing>
              <wp:anchor distT="45720" distB="45720" distL="114300" distR="114300" simplePos="0" relativeHeight="251660288" behindDoc="0" locked="0" layoutInCell="1" allowOverlap="1" wp14:anchorId="008A3241" wp14:editId="7836AE72">
                <wp:simplePos x="0" y="0"/>
                <wp:positionH relativeFrom="page">
                  <wp:posOffset>-387350</wp:posOffset>
                </wp:positionH>
                <wp:positionV relativeFrom="paragraph">
                  <wp:posOffset>1934845</wp:posOffset>
                </wp:positionV>
                <wp:extent cx="5829300" cy="635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35000"/>
                        </a:xfrm>
                        <a:prstGeom prst="rect">
                          <a:avLst/>
                        </a:prstGeom>
                        <a:solidFill>
                          <a:srgbClr val="FFFFFF"/>
                        </a:solidFill>
                        <a:ln w="9525">
                          <a:noFill/>
                          <a:miter lim="800000"/>
                          <a:headEnd/>
                          <a:tailEnd/>
                        </a:ln>
                      </wps:spPr>
                      <wps:txbx>
                        <w:txbxContent>
                          <w:p w14:paraId="405E3339" w14:textId="6AE4ACA0" w:rsidR="00F873E8" w:rsidRDefault="00600AE6" w:rsidP="00600AE6">
                            <w:pPr>
                              <w:jc w:val="center"/>
                              <w:rPr>
                                <w:rFonts w:cstheme="minorHAnsi"/>
                                <w:lang w:bidi="ar-IQ"/>
                              </w:rPr>
                            </w:pPr>
                            <w:r w:rsidRPr="00EA1EE0">
                              <w:rPr>
                                <w:rFonts w:cstheme="minorHAnsi"/>
                                <w:lang w:bidi="ar-IQ"/>
                              </w:rPr>
                              <w:t xml:space="preserve">Ali </w:t>
                            </w:r>
                            <w:proofErr w:type="spellStart"/>
                            <w:r w:rsidRPr="00EA1EE0">
                              <w:rPr>
                                <w:rFonts w:cstheme="minorHAnsi"/>
                                <w:lang w:bidi="ar-IQ"/>
                              </w:rPr>
                              <w:t>Azeez</w:t>
                            </w:r>
                            <w:proofErr w:type="spellEnd"/>
                            <w:r w:rsidRPr="00EA1EE0">
                              <w:rPr>
                                <w:rFonts w:cstheme="minorHAnsi"/>
                                <w:lang w:bidi="ar-IQ"/>
                              </w:rPr>
                              <w:t xml:space="preserve"> Al-</w:t>
                            </w:r>
                            <w:proofErr w:type="spellStart"/>
                            <w:r w:rsidRPr="00EA1EE0">
                              <w:rPr>
                                <w:rFonts w:cstheme="minorHAnsi"/>
                                <w:lang w:bidi="ar-IQ"/>
                              </w:rPr>
                              <w:t>Jumaili</w:t>
                            </w:r>
                            <w:proofErr w:type="spellEnd"/>
                            <w:r>
                              <w:rPr>
                                <w:rFonts w:cstheme="minorHAnsi"/>
                                <w:lang w:bidi="ar-IQ"/>
                              </w:rPr>
                              <w:t xml:space="preserve">    </w:t>
                            </w:r>
                            <w:r w:rsidR="00F873E8">
                              <w:rPr>
                                <w:rFonts w:cstheme="minorHAnsi"/>
                                <w:lang w:bidi="ar-IQ"/>
                              </w:rPr>
                              <w:br/>
                            </w:r>
                            <w:r w:rsidRPr="00EA1EE0">
                              <w:rPr>
                                <w:rFonts w:cstheme="minorHAnsi"/>
                                <w:lang w:bidi="ar-IQ"/>
                              </w:rPr>
                              <w:t>BS Pharm, MS, MPH, PhD in Pharmaceutical Socioeconomics</w:t>
                            </w:r>
                          </w:p>
                          <w:p w14:paraId="2544574D" w14:textId="77777777" w:rsidR="00600AE6" w:rsidRDefault="00600AE6" w:rsidP="00600AE6">
                            <w:pPr>
                              <w:jc w:val="center"/>
                              <w:rPr>
                                <w:rFonts w:cstheme="minorHAnsi"/>
                                <w:lang w:bidi="ar-IQ"/>
                              </w:rPr>
                            </w:pPr>
                          </w:p>
                          <w:p w14:paraId="3145EDC6" w14:textId="77777777" w:rsidR="00600AE6" w:rsidRPr="00E26D41" w:rsidRDefault="00600AE6" w:rsidP="00600AE6">
                            <w:pPr>
                              <w:jc w:val="center"/>
                              <w:rPr>
                                <w:rFonts w:cstheme="minorHAnsi"/>
                                <w:lang w:bidi="ar-IQ"/>
                              </w:rPr>
                            </w:pPr>
                          </w:p>
                          <w:p w14:paraId="3EA3B085" w14:textId="1ABE67E3" w:rsidR="00E16A0B" w:rsidRPr="00573139" w:rsidRDefault="00E16A0B" w:rsidP="00573139">
                            <w:pPr>
                              <w:jc w:val="center"/>
                              <w:rPr>
                                <w:rFonts w:cstheme="minorHAnsi"/>
                                <w:sz w:val="20"/>
                                <w:szCs w:val="20"/>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A3241" id="_x0000_t202" coordsize="21600,21600" o:spt="202" path="m,l,21600r21600,l21600,xe">
                <v:stroke joinstyle="miter"/>
                <v:path gradientshapeok="t" o:connecttype="rect"/>
              </v:shapetype>
              <v:shape id="Text Box 2" o:spid="_x0000_s1026" type="#_x0000_t202" style="position:absolute;left:0;text-align:left;margin-left:-30.5pt;margin-top:152.35pt;width:459pt;height:50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" stroked="f">
                <v:textbox>
                  <w:txbxContent>
                    <w:p w14:paraId="405E3339" w14:textId="6AE4ACA0" w:rsidR="00F873E8" w:rsidRDefault="00600AE6" w:rsidP="00600AE6">
                      <w:pPr>
                        <w:jc w:val="center"/>
                        <w:rPr>
                          <w:rFonts w:cstheme="minorHAnsi"/>
                          <w:lang w:bidi="ar-IQ"/>
                        </w:rPr>
                      </w:pPr>
                      <w:r w:rsidRPr="00EA1EE0">
                        <w:rPr>
                          <w:rFonts w:cstheme="minorHAnsi"/>
                          <w:lang w:bidi="ar-IQ"/>
                        </w:rPr>
                        <w:t xml:space="preserve">Ali </w:t>
                      </w:r>
                      <w:proofErr w:type="spellStart"/>
                      <w:r w:rsidRPr="00EA1EE0">
                        <w:rPr>
                          <w:rFonts w:cstheme="minorHAnsi"/>
                          <w:lang w:bidi="ar-IQ"/>
                        </w:rPr>
                        <w:t>Azeez</w:t>
                      </w:r>
                      <w:proofErr w:type="spellEnd"/>
                      <w:r w:rsidRPr="00EA1EE0">
                        <w:rPr>
                          <w:rFonts w:cstheme="minorHAnsi"/>
                          <w:lang w:bidi="ar-IQ"/>
                        </w:rPr>
                        <w:t xml:space="preserve"> Al-</w:t>
                      </w:r>
                      <w:proofErr w:type="spellStart"/>
                      <w:r w:rsidRPr="00EA1EE0">
                        <w:rPr>
                          <w:rFonts w:cstheme="minorHAnsi"/>
                          <w:lang w:bidi="ar-IQ"/>
                        </w:rPr>
                        <w:t>Jumaili</w:t>
                      </w:r>
                      <w:proofErr w:type="spellEnd"/>
                      <w:r>
                        <w:rPr>
                          <w:rFonts w:cstheme="minorHAnsi"/>
                          <w:lang w:bidi="ar-IQ"/>
                        </w:rPr>
                        <w:t xml:space="preserve">    </w:t>
                      </w:r>
                      <w:r w:rsidR="00F873E8">
                        <w:rPr>
                          <w:rFonts w:cstheme="minorHAnsi"/>
                          <w:lang w:bidi="ar-IQ"/>
                        </w:rPr>
                        <w:br/>
                      </w:r>
                      <w:r w:rsidRPr="00EA1EE0">
                        <w:rPr>
                          <w:rFonts w:cstheme="minorHAnsi"/>
                          <w:lang w:bidi="ar-IQ"/>
                        </w:rPr>
                        <w:t>BS Pharm, MS, MPH, PhD in Pharmaceutical Socioeconomics</w:t>
                      </w:r>
                    </w:p>
                    <w:p w14:paraId="2544574D" w14:textId="77777777" w:rsidR="00600AE6" w:rsidRDefault="00600AE6" w:rsidP="00600AE6">
                      <w:pPr>
                        <w:jc w:val="center"/>
                        <w:rPr>
                          <w:rFonts w:cstheme="minorHAnsi"/>
                          <w:lang w:bidi="ar-IQ"/>
                        </w:rPr>
                      </w:pPr>
                    </w:p>
                    <w:p w14:paraId="3145EDC6" w14:textId="77777777" w:rsidR="00600AE6" w:rsidRPr="00E26D41" w:rsidRDefault="00600AE6" w:rsidP="00600AE6">
                      <w:pPr>
                        <w:jc w:val="center"/>
                        <w:rPr>
                          <w:rFonts w:cstheme="minorHAnsi"/>
                          <w:lang w:bidi="ar-IQ"/>
                        </w:rPr>
                      </w:pPr>
                    </w:p>
                    <w:p w14:paraId="3EA3B085" w14:textId="1ABE67E3" w:rsidR="00E16A0B" w:rsidRPr="00573139" w:rsidRDefault="00E16A0B" w:rsidP="00573139">
                      <w:pPr>
                        <w:jc w:val="center"/>
                        <w:rPr>
                          <w:rFonts w:cstheme="minorHAnsi"/>
                          <w:sz w:val="20"/>
                          <w:szCs w:val="20"/>
                          <w:lang w:bidi="ar-IQ"/>
                        </w:rPr>
                      </w:pPr>
                    </w:p>
                  </w:txbxContent>
                </v:textbox>
                <w10:wrap anchorx="page"/>
              </v:shape>
            </w:pict>
          </mc:Fallback>
        </mc:AlternateContent>
      </w:r>
      <w:r w:rsidRPr="00E26D41">
        <w:rPr>
          <w:rFonts w:cstheme="minorHAnsi"/>
          <w:noProof/>
        </w:rPr>
        <mc:AlternateContent>
          <mc:Choice Requires="wps">
            <w:drawing>
              <wp:anchor distT="45720" distB="45720" distL="114300" distR="114300" simplePos="0" relativeHeight="251662336" behindDoc="0" locked="0" layoutInCell="1" allowOverlap="1" wp14:anchorId="48B9A7AE" wp14:editId="7B97660F">
                <wp:simplePos x="0" y="0"/>
                <wp:positionH relativeFrom="margin">
                  <wp:posOffset>4108450</wp:posOffset>
                </wp:positionH>
                <wp:positionV relativeFrom="paragraph">
                  <wp:posOffset>2018665</wp:posOffset>
                </wp:positionV>
                <wp:extent cx="1936750" cy="59055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90550"/>
                        </a:xfrm>
                        <a:prstGeom prst="rect">
                          <a:avLst/>
                        </a:prstGeom>
                        <a:solidFill>
                          <a:srgbClr val="FFFFFF"/>
                        </a:solidFill>
                        <a:ln w="9525">
                          <a:noFill/>
                          <a:miter lim="800000"/>
                          <a:headEnd/>
                          <a:tailEnd/>
                        </a:ln>
                      </wps:spPr>
                      <wps:txbx>
                        <w:txbxContent>
                          <w:p w14:paraId="6D57E610" w14:textId="0223B8A6" w:rsidR="006473CC" w:rsidRDefault="00600AE6" w:rsidP="00EA0270">
                            <w:pPr>
                              <w:spacing w:after="0" w:line="240" w:lineRule="auto"/>
                              <w:jc w:val="center"/>
                              <w:rPr>
                                <w:rFonts w:cstheme="minorHAnsi" w:hint="cs"/>
                                <w:rtl/>
                                <w:lang w:bidi="ar-IQ"/>
                              </w:rPr>
                            </w:pPr>
                            <w:r>
                              <w:rPr>
                                <w:rFonts w:cstheme="minorHAnsi" w:hint="cs"/>
                                <w:rtl/>
                                <w:lang w:bidi="ar-IQ"/>
                              </w:rPr>
                              <w:t xml:space="preserve">مدير الندوة </w:t>
                            </w:r>
                          </w:p>
                          <w:p w14:paraId="2BB2B703" w14:textId="256C40E4" w:rsidR="00600AE6" w:rsidRDefault="00600AE6" w:rsidP="00EA0270">
                            <w:pPr>
                              <w:spacing w:after="0" w:line="240" w:lineRule="auto"/>
                              <w:jc w:val="center"/>
                              <w:rPr>
                                <w:rFonts w:cstheme="minorHAnsi" w:hint="cs"/>
                                <w:rtl/>
                                <w:lang w:bidi="ar-IQ"/>
                              </w:rPr>
                            </w:pPr>
                            <w:r>
                              <w:rPr>
                                <w:rFonts w:cstheme="minorHAnsi" w:hint="cs"/>
                                <w:rtl/>
                                <w:lang w:bidi="ar-IQ"/>
                              </w:rPr>
                              <w:t>الدكاتور عبدالسلام صالح سلطان</w:t>
                            </w:r>
                          </w:p>
                          <w:p w14:paraId="6021E0AF" w14:textId="77777777" w:rsidR="00E26D41" w:rsidRPr="00E26D41" w:rsidRDefault="006473CC" w:rsidP="00E16A0B">
                            <w:pPr>
                              <w:spacing w:after="0" w:line="240" w:lineRule="auto"/>
                              <w:jc w:val="center"/>
                              <w:rPr>
                                <w:rFonts w:cstheme="minorHAnsi"/>
                                <w:lang w:bidi="ar-IQ"/>
                              </w:rPr>
                            </w:pPr>
                            <w:r>
                              <w:rPr>
                                <w:rFonts w:cstheme="minorHAnsi"/>
                                <w:lang w:bidi="ar-IQ"/>
                              </w:rPr>
                              <w:t>EACH Fellowship</w:t>
                            </w:r>
                            <w:r w:rsidR="00E26D41">
                              <w:rPr>
                                <w:rFonts w:cstheme="minorHAnsi"/>
                                <w:lang w:bidi="ar-IQ"/>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9A7AE" id="_x0000_s1027" type="#_x0000_t202" style="position:absolute;left:0;text-align:left;margin-left:323.5pt;margin-top:158.95pt;width:152.5pt;height:4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" stroked="f">
                <v:textbox>
                  <w:txbxContent>
                    <w:p w14:paraId="6D57E610" w14:textId="0223B8A6" w:rsidR="006473CC" w:rsidRDefault="00600AE6" w:rsidP="00EA0270">
                      <w:pPr>
                        <w:spacing w:after="0" w:line="240" w:lineRule="auto"/>
                        <w:jc w:val="center"/>
                        <w:rPr>
                          <w:rFonts w:cstheme="minorHAnsi" w:hint="cs"/>
                          <w:rtl/>
                          <w:lang w:bidi="ar-IQ"/>
                        </w:rPr>
                      </w:pPr>
                      <w:r>
                        <w:rPr>
                          <w:rFonts w:cstheme="minorHAnsi" w:hint="cs"/>
                          <w:rtl/>
                          <w:lang w:bidi="ar-IQ"/>
                        </w:rPr>
                        <w:t xml:space="preserve">مدير الندوة </w:t>
                      </w:r>
                    </w:p>
                    <w:p w14:paraId="2BB2B703" w14:textId="256C40E4" w:rsidR="00600AE6" w:rsidRDefault="00600AE6" w:rsidP="00EA0270">
                      <w:pPr>
                        <w:spacing w:after="0" w:line="240" w:lineRule="auto"/>
                        <w:jc w:val="center"/>
                        <w:rPr>
                          <w:rFonts w:cstheme="minorHAnsi" w:hint="cs"/>
                          <w:rtl/>
                          <w:lang w:bidi="ar-IQ"/>
                        </w:rPr>
                      </w:pPr>
                      <w:r>
                        <w:rPr>
                          <w:rFonts w:cstheme="minorHAnsi" w:hint="cs"/>
                          <w:rtl/>
                          <w:lang w:bidi="ar-IQ"/>
                        </w:rPr>
                        <w:t>الدكاتور عبدالسلام صالح سلطان</w:t>
                      </w:r>
                    </w:p>
                    <w:p w14:paraId="6021E0AF" w14:textId="77777777" w:rsidR="00E26D41" w:rsidRPr="00E26D41" w:rsidRDefault="006473CC" w:rsidP="00E16A0B">
                      <w:pPr>
                        <w:spacing w:after="0" w:line="240" w:lineRule="auto"/>
                        <w:jc w:val="center"/>
                        <w:rPr>
                          <w:rFonts w:cstheme="minorHAnsi"/>
                          <w:lang w:bidi="ar-IQ"/>
                        </w:rPr>
                      </w:pPr>
                      <w:r>
                        <w:rPr>
                          <w:rFonts w:cstheme="minorHAnsi"/>
                          <w:lang w:bidi="ar-IQ"/>
                        </w:rPr>
                        <w:t>EACH Fellowship</w:t>
                      </w:r>
                      <w:r w:rsidR="00E26D41">
                        <w:rPr>
                          <w:rFonts w:cstheme="minorHAnsi"/>
                          <w:lang w:bidi="ar-IQ"/>
                        </w:rPr>
                        <w:br/>
                      </w:r>
                    </w:p>
                  </w:txbxContent>
                </v:textbox>
                <w10:wrap anchorx="margin"/>
              </v:shape>
            </w:pict>
          </mc:Fallback>
        </mc:AlternateContent>
      </w:r>
      <w:r w:rsidRPr="00600AE6">
        <w:rPr>
          <w:rFonts w:ascii="Lucida Bright" w:eastAsia="Calibri" w:hAnsi="Lucida Bright" w:cs="Times New Roman"/>
          <w:bCs/>
          <w:noProof/>
          <w:sz w:val="20"/>
          <w:szCs w:val="20"/>
        </w:rPr>
        <w:drawing>
          <wp:anchor distT="0" distB="0" distL="114300" distR="114300" simplePos="0" relativeHeight="251664384" behindDoc="0" locked="0" layoutInCell="1" allowOverlap="1" wp14:anchorId="54E6795F" wp14:editId="3FB2EEA6">
            <wp:simplePos x="0" y="0"/>
            <wp:positionH relativeFrom="column">
              <wp:posOffset>882015</wp:posOffset>
            </wp:positionH>
            <wp:positionV relativeFrom="paragraph">
              <wp:posOffset>228600</wp:posOffset>
            </wp:positionV>
            <wp:extent cx="1613535" cy="16135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hot.jpg"/>
                    <pic:cNvPicPr/>
                  </pic:nvPicPr>
                  <pic:blipFill>
                    <a:blip r:embed="rId6">
                      <a:extLst>
                        <a:ext uri="{28A0092B-C50C-407E-A947-70E740481C1C}">
                          <a14:useLocalDpi xmlns:a14="http://schemas.microsoft.com/office/drawing/2010/main" val="0"/>
                        </a:ext>
                      </a:extLst>
                    </a:blip>
                    <a:stretch>
                      <a:fillRect/>
                    </a:stretch>
                  </pic:blipFill>
                  <pic:spPr>
                    <a:xfrm>
                      <a:off x="0" y="0"/>
                      <a:ext cx="1613535" cy="1613535"/>
                    </a:xfrm>
                    <a:prstGeom prst="rect">
                      <a:avLst/>
                    </a:prstGeom>
                  </pic:spPr>
                </pic:pic>
              </a:graphicData>
            </a:graphic>
            <wp14:sizeRelH relativeFrom="page">
              <wp14:pctWidth>0</wp14:pctWidth>
            </wp14:sizeRelH>
            <wp14:sizeRelV relativeFrom="page">
              <wp14:pctHeight>0</wp14:pctHeight>
            </wp14:sizeRelV>
          </wp:anchor>
        </w:drawing>
      </w:r>
      <w:r w:rsidR="00FC63B7">
        <w:rPr>
          <w:rFonts w:cstheme="minorHAnsi" w:hint="cs"/>
          <w:sz w:val="28"/>
          <w:szCs w:val="28"/>
          <w:rtl/>
          <w:lang w:bidi="ar-IQ"/>
        </w:rPr>
        <w:t xml:space="preserve">                       </w:t>
      </w:r>
      <w:r w:rsidR="00F01978">
        <w:rPr>
          <w:rFonts w:cstheme="minorHAnsi"/>
          <w:noProof/>
          <w:sz w:val="28"/>
          <w:szCs w:val="28"/>
          <w:rtl/>
        </w:rPr>
        <w:drawing>
          <wp:inline distT="0" distB="0" distL="0" distR="0" wp14:anchorId="093A6997" wp14:editId="20F18A6B">
            <wp:extent cx="1787525" cy="2012824"/>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49" cy="2030755"/>
                    </a:xfrm>
                    <a:prstGeom prst="rect">
                      <a:avLst/>
                    </a:prstGeom>
                    <a:noFill/>
                  </pic:spPr>
                </pic:pic>
              </a:graphicData>
            </a:graphic>
          </wp:inline>
        </w:drawing>
      </w:r>
      <w:r w:rsidR="00FC63B7">
        <w:rPr>
          <w:rFonts w:cstheme="minorHAnsi" w:hint="cs"/>
          <w:sz w:val="28"/>
          <w:szCs w:val="28"/>
          <w:rtl/>
          <w:lang w:bidi="ar-IQ"/>
        </w:rPr>
        <w:t xml:space="preserve">        </w:t>
      </w:r>
      <w:r w:rsidR="00FE7BFE">
        <w:rPr>
          <w:rFonts w:cstheme="minorHAnsi"/>
          <w:sz w:val="28"/>
          <w:szCs w:val="28"/>
          <w:lang w:bidi="ar-IQ"/>
        </w:rPr>
        <w:t xml:space="preserve">                    </w:t>
      </w:r>
      <w:r w:rsidR="00FC63B7">
        <w:rPr>
          <w:rFonts w:cstheme="minorHAnsi" w:hint="cs"/>
          <w:sz w:val="28"/>
          <w:szCs w:val="28"/>
          <w:rtl/>
          <w:lang w:bidi="ar-IQ"/>
        </w:rPr>
        <w:t xml:space="preserve">       </w:t>
      </w:r>
    </w:p>
    <w:p w14:paraId="57E4B211" w14:textId="77777777" w:rsidR="00E26D41" w:rsidRDefault="00E26D41" w:rsidP="00E26D41">
      <w:pPr>
        <w:spacing w:after="0" w:line="240" w:lineRule="auto"/>
        <w:ind w:left="360"/>
        <w:rPr>
          <w:rFonts w:cstheme="minorHAnsi"/>
          <w:lang w:bidi="ar-IQ"/>
        </w:rPr>
      </w:pPr>
    </w:p>
    <w:p w14:paraId="7B902E22" w14:textId="77777777" w:rsidR="00E26D41" w:rsidRDefault="00E26D41" w:rsidP="00E26D41">
      <w:pPr>
        <w:spacing w:after="0" w:line="240" w:lineRule="auto"/>
        <w:ind w:left="360"/>
        <w:rPr>
          <w:rFonts w:cstheme="minorHAnsi"/>
          <w:lang w:bidi="ar-IQ"/>
        </w:rPr>
      </w:pPr>
    </w:p>
    <w:p w14:paraId="6546C722" w14:textId="77777777" w:rsidR="00A90398" w:rsidRPr="00DE0496" w:rsidRDefault="00726162" w:rsidP="00E26D41">
      <w:pPr>
        <w:spacing w:after="0" w:line="240" w:lineRule="auto"/>
        <w:ind w:left="360"/>
        <w:rPr>
          <w:rFonts w:cstheme="minorHAnsi"/>
          <w:sz w:val="20"/>
          <w:szCs w:val="20"/>
          <w:lang w:bidi="ar-IQ"/>
        </w:rPr>
      </w:pPr>
      <w:r w:rsidRPr="00DE0496">
        <w:rPr>
          <w:rFonts w:cstheme="minorHAnsi"/>
          <w:lang w:bidi="ar-IQ"/>
        </w:rPr>
        <w:t xml:space="preserve"> </w:t>
      </w:r>
    </w:p>
    <w:tbl>
      <w:tblPr>
        <w:tblStyle w:val="TableGrid"/>
        <w:bidiVisual/>
        <w:tblW w:w="0" w:type="auto"/>
        <w:tblLook w:val="04A0" w:firstRow="1" w:lastRow="0" w:firstColumn="1" w:lastColumn="0" w:noHBand="0" w:noVBand="1"/>
      </w:tblPr>
      <w:tblGrid>
        <w:gridCol w:w="10790"/>
      </w:tblGrid>
      <w:tr w:rsidR="00EA65A4" w:rsidRPr="00EA65A4" w14:paraId="4275304D" w14:textId="77777777" w:rsidTr="00F76551">
        <w:trPr>
          <w:trHeight w:val="1808"/>
        </w:trPr>
        <w:tc>
          <w:tcPr>
            <w:tcW w:w="10790" w:type="dxa"/>
          </w:tcPr>
          <w:p w14:paraId="67525C0F" w14:textId="77777777" w:rsidR="00A3178D" w:rsidRPr="00573139" w:rsidRDefault="00A3178D" w:rsidP="00F564C9">
            <w:pPr>
              <w:bidi/>
              <w:jc w:val="center"/>
              <w:rPr>
                <w:rFonts w:cs="Calibri"/>
                <w:color w:val="002060"/>
                <w:sz w:val="24"/>
                <w:szCs w:val="24"/>
                <w:lang w:bidi="ar-IQ"/>
              </w:rPr>
            </w:pPr>
          </w:p>
          <w:p w14:paraId="01D5EB03" w14:textId="26D2C183" w:rsidR="00EA1EE0" w:rsidRPr="00EA1EE0" w:rsidRDefault="00EA1EE0" w:rsidP="00EA1EE0">
            <w:pPr>
              <w:bidi/>
              <w:rPr>
                <w:rFonts w:cs="Calibri"/>
                <w:color w:val="002060"/>
                <w:sz w:val="24"/>
                <w:szCs w:val="24"/>
                <w:rtl/>
                <w:lang w:bidi="ar-IQ"/>
              </w:rPr>
            </w:pPr>
            <w:r w:rsidRPr="00EA1EE0">
              <w:rPr>
                <w:rFonts w:cs="Calibri"/>
                <w:color w:val="002060"/>
                <w:sz w:val="24"/>
                <w:szCs w:val="24"/>
                <w:rtl/>
                <w:lang w:bidi="ar-IQ"/>
              </w:rPr>
              <w:t>الدكتور علي عزيز الجميلي</w:t>
            </w:r>
            <w:r>
              <w:rPr>
                <w:rFonts w:cs="Calibri" w:hint="cs"/>
                <w:color w:val="002060"/>
                <w:sz w:val="24"/>
                <w:szCs w:val="24"/>
                <w:rtl/>
                <w:lang w:bidi="ar-IQ"/>
              </w:rPr>
              <w:t xml:space="preserve">، </w:t>
            </w:r>
            <w:r w:rsidRPr="00EA1EE0">
              <w:rPr>
                <w:rFonts w:cs="Calibri"/>
                <w:color w:val="002060"/>
                <w:sz w:val="24"/>
                <w:szCs w:val="24"/>
                <w:rtl/>
                <w:lang w:bidi="ar-IQ"/>
              </w:rPr>
              <w:t>استاذ في كلية الصيدلة -جامعة بغداد</w:t>
            </w:r>
            <w:r>
              <w:rPr>
                <w:rFonts w:cs="Calibri" w:hint="cs"/>
                <w:color w:val="002060"/>
                <w:sz w:val="24"/>
                <w:szCs w:val="24"/>
                <w:rtl/>
                <w:lang w:bidi="ar-IQ"/>
              </w:rPr>
              <w:t xml:space="preserve">، </w:t>
            </w:r>
            <w:r w:rsidRPr="00EA1EE0">
              <w:rPr>
                <w:rFonts w:cs="Calibri"/>
                <w:color w:val="002060"/>
                <w:sz w:val="24"/>
                <w:szCs w:val="24"/>
                <w:rtl/>
                <w:lang w:bidi="ar-IQ"/>
              </w:rPr>
              <w:t>دكتوراه في الاقتصاد الصيدلاني المجتمعي من جامعة ايوا الولايات المتحدة الامريكية 2017</w:t>
            </w:r>
            <w:r>
              <w:rPr>
                <w:rFonts w:cs="Calibri" w:hint="cs"/>
                <w:color w:val="002060"/>
                <w:sz w:val="24"/>
                <w:szCs w:val="24"/>
                <w:rtl/>
                <w:lang w:bidi="ar-IQ"/>
              </w:rPr>
              <w:t xml:space="preserve"> ، </w:t>
            </w:r>
            <w:r w:rsidRPr="00EA1EE0">
              <w:rPr>
                <w:rFonts w:cs="Calibri"/>
                <w:color w:val="002060"/>
                <w:sz w:val="24"/>
                <w:szCs w:val="24"/>
                <w:rtl/>
                <w:lang w:bidi="ar-IQ"/>
              </w:rPr>
              <w:t>استشاري في شعبة الدراسات الاقتصادية في قسم تقدير الحاجة في وزارة الصحة العراقية منذ 2019</w:t>
            </w:r>
          </w:p>
          <w:p w14:paraId="1497D928" w14:textId="5EE6B896" w:rsidR="00EA1EE0" w:rsidRPr="00EA1EE0" w:rsidRDefault="00EA1EE0" w:rsidP="00EA1EE0">
            <w:pPr>
              <w:bidi/>
              <w:rPr>
                <w:rFonts w:cs="Calibri"/>
                <w:color w:val="002060"/>
                <w:sz w:val="24"/>
                <w:szCs w:val="24"/>
                <w:rtl/>
                <w:lang w:bidi="ar-IQ"/>
              </w:rPr>
            </w:pPr>
            <w:r w:rsidRPr="00EA1EE0">
              <w:rPr>
                <w:rFonts w:cs="Calibri"/>
                <w:color w:val="002060"/>
                <w:sz w:val="24"/>
                <w:szCs w:val="24"/>
                <w:rtl/>
                <w:lang w:bidi="ar-IQ"/>
              </w:rPr>
              <w:t>استشاري لمنظ</w:t>
            </w:r>
            <w:r>
              <w:rPr>
                <w:rFonts w:cs="Calibri" w:hint="cs"/>
                <w:color w:val="002060"/>
                <w:sz w:val="24"/>
                <w:szCs w:val="24"/>
                <w:rtl/>
                <w:lang w:bidi="ar-IQ"/>
              </w:rPr>
              <w:t>م</w:t>
            </w:r>
            <w:r w:rsidRPr="00EA1EE0">
              <w:rPr>
                <w:rFonts w:cs="Calibri"/>
                <w:color w:val="002060"/>
                <w:sz w:val="24"/>
                <w:szCs w:val="24"/>
                <w:rtl/>
                <w:lang w:bidi="ar-IQ"/>
              </w:rPr>
              <w:t>ة الصحة العالمية فيما يخص الملف الدوائي المحدث 2020</w:t>
            </w:r>
            <w:r>
              <w:rPr>
                <w:rFonts w:cs="Calibri" w:hint="cs"/>
                <w:color w:val="002060"/>
                <w:sz w:val="24"/>
                <w:szCs w:val="24"/>
                <w:rtl/>
                <w:lang w:bidi="ar-IQ"/>
              </w:rPr>
              <w:t xml:space="preserve"> ، </w:t>
            </w:r>
            <w:r w:rsidRPr="00EA1EE0">
              <w:rPr>
                <w:rFonts w:cs="Calibri"/>
                <w:color w:val="002060"/>
                <w:sz w:val="24"/>
                <w:szCs w:val="24"/>
                <w:rtl/>
                <w:lang w:bidi="ar-IQ"/>
              </w:rPr>
              <w:t>له اكثر من 55 بحث منشور في مجلات عالمية</w:t>
            </w:r>
            <w:r w:rsidRPr="00EA1EE0">
              <w:rPr>
                <w:rFonts w:cs="Calibri"/>
                <w:color w:val="002060"/>
                <w:sz w:val="24"/>
                <w:szCs w:val="24"/>
                <w:lang w:bidi="ar-IQ"/>
              </w:rPr>
              <w:t xml:space="preserve"> </w:t>
            </w:r>
          </w:p>
          <w:p w14:paraId="5DA29D30" w14:textId="2A56A575" w:rsidR="00A91B23" w:rsidRPr="00573139" w:rsidRDefault="00EA1EE0" w:rsidP="00EA1EE0">
            <w:pPr>
              <w:bidi/>
              <w:rPr>
                <w:rFonts w:cs="Calibri"/>
                <w:color w:val="002060"/>
                <w:sz w:val="24"/>
                <w:szCs w:val="24"/>
                <w:rtl/>
                <w:lang w:bidi="ar-IQ"/>
              </w:rPr>
            </w:pPr>
            <w:r w:rsidRPr="00EA1EE0">
              <w:rPr>
                <w:rFonts w:cs="Calibri"/>
                <w:color w:val="002060"/>
                <w:sz w:val="24"/>
                <w:szCs w:val="24"/>
                <w:rtl/>
                <w:lang w:bidi="ar-IQ"/>
              </w:rPr>
              <w:t>له ثلاث بحوث منشورة في مجال الثقافة الصحية</w:t>
            </w:r>
            <w:r>
              <w:rPr>
                <w:rFonts w:cs="Calibri" w:hint="cs"/>
                <w:color w:val="002060"/>
                <w:sz w:val="24"/>
                <w:szCs w:val="24"/>
                <w:rtl/>
                <w:lang w:bidi="ar-IQ"/>
              </w:rPr>
              <w:t xml:space="preserve"> والأمية الصحية</w:t>
            </w:r>
            <w:r w:rsidRPr="00EA1EE0">
              <w:rPr>
                <w:rFonts w:cs="Calibri"/>
                <w:color w:val="002060"/>
                <w:sz w:val="24"/>
                <w:szCs w:val="24"/>
                <w:rtl/>
                <w:lang w:bidi="ar-IQ"/>
              </w:rPr>
              <w:t xml:space="preserve"> من ضمنهم اول بحث يتم ترجمة اسئلته من اللغة الانكليزية الى اللغة العربية في الوطن العربي عام 2015 والمنشور في مجلة امريكية وتم الاستشهاد به من قبل العديد من البحوث في نفس المجال في دول عربية مختلفة</w:t>
            </w:r>
            <w:r w:rsidR="00F564C9" w:rsidRPr="00F564C9">
              <w:rPr>
                <w:rFonts w:cs="Calibri"/>
                <w:color w:val="002060"/>
                <w:sz w:val="24"/>
                <w:szCs w:val="24"/>
                <w:rtl/>
                <w:lang w:bidi="ar-IQ"/>
              </w:rPr>
              <w:t>.</w:t>
            </w:r>
            <w:r w:rsidR="00B376E1">
              <w:rPr>
                <w:rFonts w:cs="Calibri" w:hint="cs"/>
                <w:color w:val="002060"/>
                <w:sz w:val="24"/>
                <w:szCs w:val="24"/>
                <w:rtl/>
                <w:lang w:bidi="ar-IQ"/>
              </w:rPr>
              <w:t>.</w:t>
            </w:r>
          </w:p>
        </w:tc>
      </w:tr>
    </w:tbl>
    <w:p w14:paraId="591645EE" w14:textId="77777777" w:rsidR="00EA1EE0" w:rsidRDefault="00EA1EE0" w:rsidP="00EA1EE0">
      <w:pPr>
        <w:spacing w:after="0" w:line="240" w:lineRule="auto"/>
        <w:rPr>
          <w:rFonts w:cstheme="minorHAnsi"/>
          <w:rtl/>
          <w:lang w:bidi="ar-IQ"/>
        </w:rPr>
      </w:pPr>
    </w:p>
    <w:p w14:paraId="46859FCA" w14:textId="0A0E3C10" w:rsidR="00EA1EE0" w:rsidRDefault="00600AE6" w:rsidP="00931CE9">
      <w:pPr>
        <w:bidi/>
        <w:spacing w:after="0" w:line="240" w:lineRule="auto"/>
        <w:jc w:val="center"/>
        <w:rPr>
          <w:rFonts w:cs="Calibri"/>
          <w:rtl/>
          <w:lang w:bidi="ar-IQ"/>
        </w:rPr>
      </w:pPr>
      <w:r w:rsidRPr="00600AE6">
        <w:rPr>
          <w:rFonts w:cs="Calibri"/>
          <w:rtl/>
          <w:lang w:bidi="ar-IQ"/>
        </w:rPr>
        <w:t xml:space="preserve">هناك عدد مروع من المرضى </w:t>
      </w:r>
      <w:r w:rsidR="00931CE9">
        <w:rPr>
          <w:rFonts w:cs="Calibri" w:hint="cs"/>
          <w:rtl/>
          <w:lang w:bidi="ar-IQ"/>
        </w:rPr>
        <w:t xml:space="preserve">الذين </w:t>
      </w:r>
      <w:r w:rsidRPr="00600AE6">
        <w:rPr>
          <w:rFonts w:cs="Calibri"/>
          <w:rtl/>
          <w:lang w:bidi="ar-IQ"/>
        </w:rPr>
        <w:t xml:space="preserve">لا يمكنهم المشاركة بشكل فاعل في رعاية أنفسهم لسبب بسيط هو أنهم لا يستطيعون القراءة بشكل كاف. ومما يزيد المشكلة تعقيدًا ، نحن نتحدث بلغة </w:t>
      </w:r>
      <w:r w:rsidR="00931CE9">
        <w:rPr>
          <w:rFonts w:cs="Calibri" w:hint="cs"/>
          <w:rtl/>
          <w:lang w:bidi="ar-IQ"/>
        </w:rPr>
        <w:t xml:space="preserve">اجنبية </w:t>
      </w:r>
      <w:r w:rsidRPr="00600AE6">
        <w:rPr>
          <w:rFonts w:cs="Calibri"/>
          <w:rtl/>
          <w:lang w:bidi="ar-IQ"/>
        </w:rPr>
        <w:t xml:space="preserve">متخصصة "طبية" ، وغالبًا ما تكون غير مفهومة بالنسبة إلى المجتمع. </w:t>
      </w:r>
      <w:r w:rsidR="00931CE9">
        <w:rPr>
          <w:rFonts w:cs="Calibri" w:hint="cs"/>
          <w:rtl/>
          <w:lang w:bidi="ar-IQ"/>
        </w:rPr>
        <w:t>فضلاً عن</w:t>
      </w:r>
      <w:r w:rsidRPr="00600AE6">
        <w:rPr>
          <w:rFonts w:cs="Calibri"/>
          <w:rtl/>
          <w:lang w:bidi="ar-IQ"/>
        </w:rPr>
        <w:t xml:space="preserve"> ذلك ، فإن العديد من المرضى خبراء في إخفاء ضعف مهارات القراءة والكتابة لديهم. ويمكن قياس المعرفة الصحية غير الكفوء من الآثار السيئة على صحة المرضى. ونظرا لتزايد تعقيد الرعاية الصحية ، الأمر الذي يتطلب زيادة مشاركة المرضى بفعالية لمعالجة ضعف المعرفة الصحية الشائع، ولكن لا تحظى هذه المشكلة بالتقدير المناسب، وينبغي إيجاد طرق تواصل أفضل مع المرضى الذين يعانون من ضعف المعرفة الصحية بشكل أكثر فعالية</w:t>
      </w:r>
      <w:r w:rsidR="00931CE9">
        <w:rPr>
          <w:rFonts w:cs="Calibri" w:hint="cs"/>
          <w:rtl/>
          <w:lang w:bidi="ar-IQ"/>
        </w:rPr>
        <w:t>.</w:t>
      </w:r>
    </w:p>
    <w:p w14:paraId="31BB7BBC" w14:textId="4555BC95" w:rsidR="00931CE9" w:rsidRDefault="00931CE9" w:rsidP="00931CE9">
      <w:pPr>
        <w:bidi/>
        <w:spacing w:after="0" w:line="240" w:lineRule="auto"/>
        <w:jc w:val="center"/>
        <w:rPr>
          <w:rFonts w:cstheme="minorHAnsi"/>
          <w:rtl/>
          <w:lang w:bidi="ar-IQ"/>
        </w:rPr>
      </w:pPr>
      <w:r>
        <w:rPr>
          <w:rFonts w:cs="Calibri" w:hint="cs"/>
          <w:rtl/>
          <w:lang w:bidi="ar-IQ"/>
        </w:rPr>
        <w:t>ستتناول الندوة التعرف على حجم المشكلة في المجتمع العراقي والعربي وتقنيات</w:t>
      </w:r>
      <w:r w:rsidRPr="00931CE9">
        <w:rPr>
          <w:rFonts w:cs="Calibri"/>
          <w:rtl/>
          <w:lang w:bidi="ar-IQ"/>
        </w:rPr>
        <w:t xml:space="preserve"> تحسين تواصل</w:t>
      </w:r>
      <w:r>
        <w:rPr>
          <w:rFonts w:cs="Calibri" w:hint="cs"/>
          <w:rtl/>
          <w:lang w:bidi="ar-IQ"/>
        </w:rPr>
        <w:t xml:space="preserve"> الملاكات الصحية </w:t>
      </w:r>
      <w:r w:rsidRPr="00931CE9">
        <w:rPr>
          <w:rFonts w:cs="Calibri"/>
          <w:rtl/>
          <w:lang w:bidi="ar-IQ"/>
        </w:rPr>
        <w:t xml:space="preserve">مع المرضى ذوي مهارات القراءة والكتابة المتدنية </w:t>
      </w:r>
      <w:r>
        <w:rPr>
          <w:rFonts w:cs="Calibri" w:hint="cs"/>
          <w:rtl/>
          <w:lang w:bidi="ar-IQ"/>
        </w:rPr>
        <w:t>لزيادة التزامهم بالبرنامج العلاجي.</w:t>
      </w:r>
    </w:p>
    <w:p w14:paraId="5F22F745" w14:textId="77777777" w:rsidR="00931CE9" w:rsidRDefault="00931CE9" w:rsidP="00931CE9">
      <w:pPr>
        <w:bidi/>
        <w:spacing w:after="0" w:line="240" w:lineRule="auto"/>
        <w:jc w:val="center"/>
        <w:rPr>
          <w:rFonts w:cstheme="minorHAnsi"/>
          <w:rtl/>
          <w:lang w:bidi="ar-IQ"/>
        </w:rPr>
      </w:pPr>
    </w:p>
    <w:p w14:paraId="54874263" w14:textId="77777777" w:rsidR="00EA1EE0" w:rsidRDefault="00EA1EE0" w:rsidP="00EA1EE0">
      <w:pPr>
        <w:bidi/>
        <w:jc w:val="center"/>
        <w:rPr>
          <w:rFonts w:cs="Calibri"/>
          <w:color w:val="002060"/>
          <w:sz w:val="24"/>
          <w:szCs w:val="24"/>
          <w:rtl/>
          <w:lang w:bidi="ar-IQ"/>
        </w:rPr>
      </w:pPr>
      <w:r>
        <w:rPr>
          <w:rFonts w:cs="Calibri" w:hint="cs"/>
          <w:color w:val="002060"/>
          <w:sz w:val="24"/>
          <w:szCs w:val="24"/>
          <w:rtl/>
          <w:lang w:bidi="ar-IQ"/>
        </w:rPr>
        <w:t>نتمنى أن يتمتع المشاركون بالندوة.</w:t>
      </w:r>
    </w:p>
    <w:p w14:paraId="765044D2" w14:textId="640AC0F4" w:rsidR="004C5E82" w:rsidRPr="006B0EB8" w:rsidRDefault="00EA1EE0" w:rsidP="00EA1EE0">
      <w:pPr>
        <w:jc w:val="center"/>
        <w:rPr>
          <w:rFonts w:cs="Calibri"/>
          <w:color w:val="FF0000"/>
          <w:sz w:val="28"/>
          <w:szCs w:val="28"/>
          <w:lang w:bidi="ar-IQ"/>
        </w:rPr>
      </w:pPr>
      <w:r w:rsidRPr="00573139">
        <w:rPr>
          <w:rFonts w:cs="Calibri" w:hint="cs"/>
          <w:color w:val="002060"/>
          <w:sz w:val="24"/>
          <w:szCs w:val="24"/>
          <w:rtl/>
          <w:lang w:bidi="ar-IQ"/>
        </w:rPr>
        <w:t xml:space="preserve">وسيحصل المشارك على شهادة مشاركة من </w:t>
      </w:r>
      <w:r>
        <w:rPr>
          <w:rFonts w:cs="Calibri" w:hint="cs"/>
          <w:color w:val="002060"/>
          <w:sz w:val="24"/>
          <w:szCs w:val="24"/>
          <w:rtl/>
          <w:lang w:bidi="ar-IQ"/>
        </w:rPr>
        <w:t xml:space="preserve">ممثل </w:t>
      </w:r>
      <w:r w:rsidRPr="00573139">
        <w:rPr>
          <w:rFonts w:cs="Calibri" w:hint="cs"/>
          <w:color w:val="002060"/>
          <w:sz w:val="24"/>
          <w:szCs w:val="24"/>
          <w:rtl/>
          <w:lang w:bidi="ar-IQ"/>
        </w:rPr>
        <w:t>الجمعية الاوربية لمهارات التواصل في الرعاية الصحية</w:t>
      </w:r>
    </w:p>
    <w:tbl>
      <w:tblPr>
        <w:tblStyle w:val="TableGrid"/>
        <w:tblW w:w="0" w:type="auto"/>
        <w:tblLook w:val="04A0" w:firstRow="1" w:lastRow="0" w:firstColumn="1" w:lastColumn="0" w:noHBand="0" w:noVBand="1"/>
      </w:tblPr>
      <w:tblGrid>
        <w:gridCol w:w="10790"/>
      </w:tblGrid>
      <w:tr w:rsidR="00710766" w:rsidRPr="00710766" w14:paraId="734B9DD1" w14:textId="77777777" w:rsidTr="00710766">
        <w:tc>
          <w:tcPr>
            <w:tcW w:w="10790" w:type="dxa"/>
          </w:tcPr>
          <w:p w14:paraId="5570ADFB" w14:textId="236DD569" w:rsidR="002F2AB6" w:rsidRDefault="00F2114E">
            <w:pPr>
              <w:rPr>
                <w:rFonts w:ascii="Helvetica" w:hAnsi="Helvetica"/>
                <w:color w:val="232333"/>
                <w:spacing w:val="6"/>
                <w:sz w:val="21"/>
                <w:szCs w:val="21"/>
                <w:shd w:val="clear" w:color="auto" w:fill="FFFFFF"/>
              </w:rPr>
            </w:pPr>
            <w:r>
              <w:rPr>
                <w:rFonts w:cs="Calibri"/>
                <w:lang w:bidi="ar-IQ"/>
              </w:rPr>
              <w:t xml:space="preserve">Registration </w:t>
            </w:r>
            <w:r w:rsidR="00710766" w:rsidRPr="00710766">
              <w:rPr>
                <w:rFonts w:cs="Calibri"/>
                <w:lang w:bidi="ar-IQ"/>
              </w:rPr>
              <w:t>Link</w:t>
            </w:r>
            <w:r w:rsidR="004010B5">
              <w:rPr>
                <w:rFonts w:cs="Calibri"/>
                <w:lang w:bidi="ar-IQ"/>
              </w:rPr>
              <w:t>:</w:t>
            </w:r>
            <w:r w:rsidR="00411E43">
              <w:rPr>
                <w:rFonts w:cs="Calibri"/>
                <w:lang w:bidi="ar-IQ"/>
              </w:rPr>
              <w:t xml:space="preserve"> </w:t>
            </w:r>
            <w:r w:rsidR="000649B0">
              <w:rPr>
                <w:rFonts w:ascii="Helvetica" w:hAnsi="Helvetica"/>
                <w:color w:val="232333"/>
                <w:spacing w:val="6"/>
                <w:sz w:val="21"/>
                <w:szCs w:val="21"/>
                <w:shd w:val="clear" w:color="auto" w:fill="FFFFFF"/>
              </w:rPr>
              <w:t> </w:t>
            </w:r>
          </w:p>
          <w:p w14:paraId="63A395B3" w14:textId="0B994D8D" w:rsidR="00EF5D18" w:rsidRDefault="00EF5D18" w:rsidP="00F460CA"/>
          <w:p w14:paraId="006D11AC" w14:textId="4D662B9A" w:rsidR="00F974B7" w:rsidRPr="00710766" w:rsidRDefault="00F974B7" w:rsidP="00F460CA">
            <w:pPr>
              <w:rPr>
                <w:rFonts w:cs="Calibri"/>
                <w:rtl/>
                <w:lang w:bidi="ar-IQ"/>
              </w:rPr>
            </w:pPr>
          </w:p>
        </w:tc>
      </w:tr>
    </w:tbl>
    <w:p w14:paraId="47649687" w14:textId="77777777" w:rsidR="00F2114E" w:rsidRDefault="00F2114E" w:rsidP="00F2114E">
      <w:pPr>
        <w:spacing w:after="0"/>
        <w:rPr>
          <w:rFonts w:cstheme="minorHAnsi"/>
          <w:lang w:bidi="ar-IQ"/>
        </w:rPr>
      </w:pPr>
    </w:p>
    <w:sectPr w:rsidR="00F2114E" w:rsidSect="00DE04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3DD"/>
    <w:multiLevelType w:val="hybridMultilevel"/>
    <w:tmpl w:val="A9104030"/>
    <w:lvl w:ilvl="0" w:tplc="04090001">
      <w:start w:val="1"/>
      <w:numFmt w:val="bullet"/>
      <w:lvlText w:val=""/>
      <w:lvlJc w:val="left"/>
      <w:pPr>
        <w:ind w:left="720" w:hanging="360"/>
      </w:pPr>
      <w:rPr>
        <w:rFonts w:ascii="Symbol" w:hAnsi="Symbol" w:hint="default"/>
        <w:color w:val="00206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C2C66"/>
    <w:multiLevelType w:val="hybridMultilevel"/>
    <w:tmpl w:val="11A42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7758E"/>
    <w:multiLevelType w:val="hybridMultilevel"/>
    <w:tmpl w:val="D024A9C2"/>
    <w:lvl w:ilvl="0" w:tplc="0409000F">
      <w:start w:val="1"/>
      <w:numFmt w:val="decimal"/>
      <w:lvlText w:val="%1."/>
      <w:lvlJc w:val="left"/>
      <w:pPr>
        <w:ind w:left="720" w:hanging="360"/>
      </w:pPr>
      <w:rPr>
        <w:rFonts w:hint="default"/>
        <w:color w:val="00206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3562D"/>
    <w:multiLevelType w:val="hybridMultilevel"/>
    <w:tmpl w:val="8200B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0sDAwtDAyMDQ2NbRQ0lEKTi0uzszPAykwrAUAq3p89CwAAAA="/>
  </w:docVars>
  <w:rsids>
    <w:rsidRoot w:val="009C24FC"/>
    <w:rsid w:val="00053BF4"/>
    <w:rsid w:val="00054298"/>
    <w:rsid w:val="000649B0"/>
    <w:rsid w:val="000B547E"/>
    <w:rsid w:val="001004E9"/>
    <w:rsid w:val="001274C7"/>
    <w:rsid w:val="00150345"/>
    <w:rsid w:val="001D4E1B"/>
    <w:rsid w:val="001F710C"/>
    <w:rsid w:val="0020496E"/>
    <w:rsid w:val="00213B0F"/>
    <w:rsid w:val="00216C99"/>
    <w:rsid w:val="0024329A"/>
    <w:rsid w:val="002E0CE3"/>
    <w:rsid w:val="002F2AB6"/>
    <w:rsid w:val="00315C3E"/>
    <w:rsid w:val="003478F9"/>
    <w:rsid w:val="003A4647"/>
    <w:rsid w:val="003A7991"/>
    <w:rsid w:val="004010B5"/>
    <w:rsid w:val="00403FC5"/>
    <w:rsid w:val="0041003B"/>
    <w:rsid w:val="00411E43"/>
    <w:rsid w:val="004173B2"/>
    <w:rsid w:val="0045510D"/>
    <w:rsid w:val="004747F5"/>
    <w:rsid w:val="00483693"/>
    <w:rsid w:val="004B4FFA"/>
    <w:rsid w:val="004C5E82"/>
    <w:rsid w:val="004F6ED9"/>
    <w:rsid w:val="0051525C"/>
    <w:rsid w:val="005224C0"/>
    <w:rsid w:val="00536574"/>
    <w:rsid w:val="00573139"/>
    <w:rsid w:val="00600AE6"/>
    <w:rsid w:val="00637C20"/>
    <w:rsid w:val="0064391F"/>
    <w:rsid w:val="006473CC"/>
    <w:rsid w:val="00654B60"/>
    <w:rsid w:val="006774B4"/>
    <w:rsid w:val="00683123"/>
    <w:rsid w:val="006B0EB8"/>
    <w:rsid w:val="006E39B6"/>
    <w:rsid w:val="00710766"/>
    <w:rsid w:val="00723B0C"/>
    <w:rsid w:val="00726162"/>
    <w:rsid w:val="0074018B"/>
    <w:rsid w:val="007F2BE3"/>
    <w:rsid w:val="00816211"/>
    <w:rsid w:val="00882D62"/>
    <w:rsid w:val="00885AC5"/>
    <w:rsid w:val="008D17E4"/>
    <w:rsid w:val="008D3741"/>
    <w:rsid w:val="00920C22"/>
    <w:rsid w:val="00931CE9"/>
    <w:rsid w:val="009446F1"/>
    <w:rsid w:val="009B3F3C"/>
    <w:rsid w:val="009C24FC"/>
    <w:rsid w:val="00A3178D"/>
    <w:rsid w:val="00A37595"/>
    <w:rsid w:val="00A678A6"/>
    <w:rsid w:val="00A83A9A"/>
    <w:rsid w:val="00A90398"/>
    <w:rsid w:val="00A91B23"/>
    <w:rsid w:val="00AA2AAD"/>
    <w:rsid w:val="00B051EF"/>
    <w:rsid w:val="00B376E1"/>
    <w:rsid w:val="00BE69F5"/>
    <w:rsid w:val="00C00EDF"/>
    <w:rsid w:val="00C37C24"/>
    <w:rsid w:val="00C47839"/>
    <w:rsid w:val="00C63368"/>
    <w:rsid w:val="00C653B5"/>
    <w:rsid w:val="00C65821"/>
    <w:rsid w:val="00C71429"/>
    <w:rsid w:val="00CE6F88"/>
    <w:rsid w:val="00CF7FC8"/>
    <w:rsid w:val="00D06CC7"/>
    <w:rsid w:val="00D17501"/>
    <w:rsid w:val="00D46966"/>
    <w:rsid w:val="00D66705"/>
    <w:rsid w:val="00DA0859"/>
    <w:rsid w:val="00DE0496"/>
    <w:rsid w:val="00E02290"/>
    <w:rsid w:val="00E16A0B"/>
    <w:rsid w:val="00E26D41"/>
    <w:rsid w:val="00E554FC"/>
    <w:rsid w:val="00E57FDA"/>
    <w:rsid w:val="00E71ED2"/>
    <w:rsid w:val="00E862B9"/>
    <w:rsid w:val="00EA0270"/>
    <w:rsid w:val="00EA1EE0"/>
    <w:rsid w:val="00EA65A4"/>
    <w:rsid w:val="00ED0969"/>
    <w:rsid w:val="00EF5D18"/>
    <w:rsid w:val="00F01978"/>
    <w:rsid w:val="00F2114E"/>
    <w:rsid w:val="00F313CE"/>
    <w:rsid w:val="00F460CA"/>
    <w:rsid w:val="00F564C9"/>
    <w:rsid w:val="00F76551"/>
    <w:rsid w:val="00F873E8"/>
    <w:rsid w:val="00F974B7"/>
    <w:rsid w:val="00FC63B7"/>
    <w:rsid w:val="00FE13AD"/>
    <w:rsid w:val="00FE7BFE"/>
    <w:rsid w:val="00FF6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B7C4"/>
  <w15:chartTrackingRefBased/>
  <w15:docId w15:val="{C3449F57-1AA0-435C-97BD-737F5767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90"/>
    <w:pPr>
      <w:ind w:left="720"/>
      <w:contextualSpacing/>
    </w:pPr>
  </w:style>
  <w:style w:type="table" w:styleId="TableGrid">
    <w:name w:val="Table Grid"/>
    <w:basedOn w:val="TableNormal"/>
    <w:uiPriority w:val="39"/>
    <w:rsid w:val="00DE0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25C"/>
    <w:pPr>
      <w:spacing w:after="0" w:line="240" w:lineRule="auto"/>
    </w:pPr>
  </w:style>
  <w:style w:type="character" w:styleId="Hyperlink">
    <w:name w:val="Hyperlink"/>
    <w:basedOn w:val="DefaultParagraphFont"/>
    <w:uiPriority w:val="99"/>
    <w:semiHidden/>
    <w:unhideWhenUsed/>
    <w:rsid w:val="000649B0"/>
    <w:rPr>
      <w:color w:val="0000FF"/>
      <w:u w:val="single"/>
    </w:rPr>
  </w:style>
  <w:style w:type="paragraph" w:styleId="BalloonText">
    <w:name w:val="Balloon Text"/>
    <w:basedOn w:val="Normal"/>
    <w:link w:val="BalloonTextChar"/>
    <w:uiPriority w:val="99"/>
    <w:semiHidden/>
    <w:unhideWhenUsed/>
    <w:rsid w:val="0006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55152">
      <w:bodyDiv w:val="1"/>
      <w:marLeft w:val="0"/>
      <w:marRight w:val="0"/>
      <w:marTop w:val="0"/>
      <w:marBottom w:val="0"/>
      <w:divBdr>
        <w:top w:val="none" w:sz="0" w:space="0" w:color="auto"/>
        <w:left w:val="none" w:sz="0" w:space="0" w:color="auto"/>
        <w:bottom w:val="none" w:sz="0" w:space="0" w:color="auto"/>
        <w:right w:val="none" w:sz="0" w:space="0" w:color="auto"/>
      </w:divBdr>
      <w:divsChild>
        <w:div w:id="357044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262203">
              <w:marLeft w:val="0"/>
              <w:marRight w:val="0"/>
              <w:marTop w:val="0"/>
              <w:marBottom w:val="0"/>
              <w:divBdr>
                <w:top w:val="none" w:sz="0" w:space="0" w:color="auto"/>
                <w:left w:val="none" w:sz="0" w:space="0" w:color="auto"/>
                <w:bottom w:val="none" w:sz="0" w:space="0" w:color="auto"/>
                <w:right w:val="none" w:sz="0" w:space="0" w:color="auto"/>
              </w:divBdr>
              <w:divsChild>
                <w:div w:id="6954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14</cp:revision>
  <cp:lastPrinted>2023-03-04T18:41:00Z</cp:lastPrinted>
  <dcterms:created xsi:type="dcterms:W3CDTF">2022-11-29T09:43:00Z</dcterms:created>
  <dcterms:modified xsi:type="dcterms:W3CDTF">2023-04-30T19:47:00Z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ecc52aaae263d23d1c1e43b4b09fdc669fb06b637c834ab1cab7c6fef6d63402</vt:lpwstr>
  </property>
</Properties>
</file>