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F016" w14:textId="77777777" w:rsidR="00092AB7" w:rsidRDefault="00092AB7" w:rsidP="00092AB7">
      <w:pPr>
        <w:bidi/>
        <w:jc w:val="center"/>
        <w:rPr>
          <w:rFonts w:cstheme="minorHAnsi"/>
          <w:color w:val="FF0000"/>
          <w:sz w:val="28"/>
          <w:szCs w:val="28"/>
          <w:rtl/>
          <w:lang w:bidi="ar-IQ"/>
        </w:rPr>
      </w:pPr>
      <w:r w:rsidRPr="00213B0F">
        <w:rPr>
          <w:rFonts w:cstheme="minorHAnsi"/>
          <w:noProof/>
          <w:color w:val="FF0000"/>
          <w:sz w:val="28"/>
          <w:szCs w:val="28"/>
        </w:rPr>
        <w:drawing>
          <wp:anchor distT="0" distB="0" distL="114300" distR="114300" simplePos="0" relativeHeight="251659264" behindDoc="0" locked="0" layoutInCell="1" allowOverlap="1" wp14:anchorId="6F9B671A" wp14:editId="37CF324D">
            <wp:simplePos x="0" y="0"/>
            <wp:positionH relativeFrom="column">
              <wp:posOffset>2025650</wp:posOffset>
            </wp:positionH>
            <wp:positionV relativeFrom="paragraph">
              <wp:posOffset>-299085</wp:posOffset>
            </wp:positionV>
            <wp:extent cx="2222500" cy="499218"/>
            <wp:effectExtent l="0" t="0" r="6350" b="0"/>
            <wp:wrapNone/>
            <wp:docPr id="4" name="Picture 4" descr="C:\Users\huawei\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awei\Desktop\unnam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2500" cy="499218"/>
                    </a:xfrm>
                    <a:prstGeom prst="rect">
                      <a:avLst/>
                    </a:prstGeom>
                    <a:noFill/>
                    <a:ln>
                      <a:noFill/>
                    </a:ln>
                  </pic:spPr>
                </pic:pic>
              </a:graphicData>
            </a:graphic>
          </wp:anchor>
        </w:drawing>
      </w:r>
    </w:p>
    <w:p w14:paraId="631945A5" w14:textId="77777777" w:rsidR="00092AB7" w:rsidRPr="00D52D0B" w:rsidRDefault="00092AB7" w:rsidP="00FE7C5E">
      <w:pPr>
        <w:jc w:val="center"/>
        <w:rPr>
          <w:rFonts w:cstheme="minorHAnsi"/>
          <w:sz w:val="28"/>
          <w:szCs w:val="28"/>
          <w:lang w:bidi="ar-IQ"/>
        </w:rPr>
      </w:pPr>
      <w:r w:rsidRPr="00D52D0B">
        <w:rPr>
          <w:rFonts w:cstheme="minorHAnsi"/>
          <w:sz w:val="28"/>
          <w:szCs w:val="28"/>
          <w:lang w:bidi="ar-IQ"/>
        </w:rPr>
        <w:t xml:space="preserve">EACH – Iraq:  </w:t>
      </w:r>
      <w:r w:rsidR="00013C84">
        <w:rPr>
          <w:rFonts w:cstheme="minorHAnsi"/>
          <w:sz w:val="28"/>
          <w:szCs w:val="28"/>
          <w:lang w:bidi="ar-IQ"/>
        </w:rPr>
        <w:t>5</w:t>
      </w:r>
      <w:r w:rsidR="00013C84" w:rsidRPr="00013C84">
        <w:rPr>
          <w:rFonts w:cstheme="minorHAnsi"/>
          <w:sz w:val="28"/>
          <w:szCs w:val="28"/>
          <w:vertAlign w:val="superscript"/>
          <w:lang w:bidi="ar-IQ"/>
        </w:rPr>
        <w:t>th</w:t>
      </w:r>
      <w:r w:rsidR="00013C84">
        <w:rPr>
          <w:rFonts w:cstheme="minorHAnsi"/>
          <w:sz w:val="28"/>
          <w:szCs w:val="28"/>
          <w:lang w:bidi="ar-IQ"/>
        </w:rPr>
        <w:t xml:space="preserve"> </w:t>
      </w:r>
      <w:r w:rsidRPr="00D52D0B">
        <w:rPr>
          <w:rFonts w:cstheme="minorHAnsi"/>
          <w:sz w:val="28"/>
          <w:szCs w:val="28"/>
          <w:lang w:bidi="ar-IQ"/>
        </w:rPr>
        <w:t>Webinar.</w:t>
      </w:r>
    </w:p>
    <w:p w14:paraId="5B91B9FC" w14:textId="77777777" w:rsidR="00092AB7" w:rsidRDefault="00013C84" w:rsidP="00CA1C3D">
      <w:pPr>
        <w:jc w:val="center"/>
        <w:rPr>
          <w:rFonts w:cstheme="minorHAnsi"/>
          <w:sz w:val="28"/>
          <w:szCs w:val="28"/>
          <w:lang w:bidi="ar-IQ"/>
        </w:rPr>
      </w:pPr>
      <w:r>
        <w:rPr>
          <w:rFonts w:cstheme="minorHAnsi"/>
          <w:sz w:val="28"/>
          <w:szCs w:val="28"/>
          <w:lang w:bidi="ar-IQ"/>
        </w:rPr>
        <w:t xml:space="preserve">Nonverbal </w:t>
      </w:r>
      <w:r w:rsidR="00CA1C3D">
        <w:rPr>
          <w:rFonts w:cstheme="minorHAnsi"/>
          <w:sz w:val="28"/>
          <w:szCs w:val="28"/>
          <w:lang w:bidi="ar-IQ"/>
        </w:rPr>
        <w:t>Dialogue</w:t>
      </w:r>
      <w:r>
        <w:rPr>
          <w:rFonts w:cstheme="minorHAnsi"/>
          <w:sz w:val="28"/>
          <w:szCs w:val="28"/>
          <w:lang w:bidi="ar-IQ"/>
        </w:rPr>
        <w:t xml:space="preserve"> in Medical Encounter</w:t>
      </w:r>
    </w:p>
    <w:p w14:paraId="0098D9BC" w14:textId="77777777" w:rsidR="00CA1C3D" w:rsidRDefault="00092AB7" w:rsidP="00F3161A">
      <w:pPr>
        <w:bidi/>
        <w:jc w:val="center"/>
        <w:rPr>
          <w:rFonts w:cstheme="minorHAnsi"/>
          <w:sz w:val="28"/>
          <w:szCs w:val="28"/>
          <w:rtl/>
          <w:lang w:bidi="ar-IQ"/>
        </w:rPr>
      </w:pPr>
      <w:r>
        <w:rPr>
          <w:rFonts w:cstheme="minorHAnsi" w:hint="cs"/>
          <w:sz w:val="28"/>
          <w:szCs w:val="28"/>
          <w:rtl/>
          <w:lang w:bidi="ar-IQ"/>
        </w:rPr>
        <w:t>الندوة الشهرية ال</w:t>
      </w:r>
      <w:r w:rsidR="00013C84">
        <w:rPr>
          <w:rFonts w:cstheme="minorHAnsi" w:hint="cs"/>
          <w:sz w:val="28"/>
          <w:szCs w:val="28"/>
          <w:rtl/>
          <w:lang w:bidi="ar-IQ"/>
        </w:rPr>
        <w:t>خامسة</w:t>
      </w:r>
      <w:r w:rsidR="00FF6AE2">
        <w:rPr>
          <w:rFonts w:cstheme="minorHAnsi" w:hint="cs"/>
          <w:sz w:val="28"/>
          <w:szCs w:val="28"/>
          <w:rtl/>
          <w:lang w:bidi="ar-IQ"/>
        </w:rPr>
        <w:t xml:space="preserve"> عبر الويب</w:t>
      </w:r>
      <w:r w:rsidR="00F3161A">
        <w:rPr>
          <w:rFonts w:cstheme="minorHAnsi" w:hint="cs"/>
          <w:sz w:val="28"/>
          <w:szCs w:val="28"/>
          <w:rtl/>
          <w:lang w:bidi="ar-IQ"/>
        </w:rPr>
        <w:t xml:space="preserve">: </w:t>
      </w:r>
      <w:r w:rsidR="00CA1C3D">
        <w:rPr>
          <w:rFonts w:cstheme="minorHAnsi" w:hint="cs"/>
          <w:sz w:val="28"/>
          <w:szCs w:val="28"/>
          <w:rtl/>
          <w:lang w:bidi="ar-IQ"/>
        </w:rPr>
        <w:t xml:space="preserve">الحوار غير اللفظي في المقابلة الطبية  </w:t>
      </w:r>
    </w:p>
    <w:p w14:paraId="02E5A4F8" w14:textId="77777777" w:rsidR="00092AB7" w:rsidRPr="00F3161A" w:rsidRDefault="00092AB7" w:rsidP="00E144AE">
      <w:pPr>
        <w:bidi/>
        <w:jc w:val="center"/>
        <w:rPr>
          <w:rFonts w:cstheme="minorHAnsi"/>
          <w:color w:val="002060"/>
          <w:sz w:val="26"/>
          <w:szCs w:val="26"/>
          <w:rtl/>
          <w:lang w:bidi="ar-IQ"/>
        </w:rPr>
      </w:pPr>
      <w:r w:rsidRPr="00F3161A">
        <w:rPr>
          <w:rFonts w:cstheme="minorHAnsi" w:hint="cs"/>
          <w:sz w:val="26"/>
          <w:szCs w:val="26"/>
          <w:rtl/>
          <w:lang w:bidi="ar-IQ"/>
        </w:rPr>
        <w:t xml:space="preserve">تحت شعار : </w:t>
      </w:r>
      <w:r w:rsidR="00CA1C3D" w:rsidRPr="00F3161A">
        <w:rPr>
          <w:rFonts w:cs="Calibri"/>
          <w:sz w:val="26"/>
          <w:szCs w:val="26"/>
          <w:rtl/>
          <w:lang w:bidi="ar-IQ"/>
        </w:rPr>
        <w:t>التلميحات غير اللفظية سريعة</w:t>
      </w:r>
      <w:r w:rsidR="006F668C" w:rsidRPr="00F3161A">
        <w:rPr>
          <w:rFonts w:cs="Calibri" w:hint="cs"/>
          <w:sz w:val="26"/>
          <w:szCs w:val="26"/>
          <w:rtl/>
          <w:lang w:bidi="ar-IQ"/>
        </w:rPr>
        <w:t xml:space="preserve"> الاختفاء في المقابلة الطبية، </w:t>
      </w:r>
      <w:r w:rsidR="00CA1C3D" w:rsidRPr="00F3161A">
        <w:rPr>
          <w:rFonts w:cs="Calibri"/>
          <w:sz w:val="26"/>
          <w:szCs w:val="26"/>
          <w:rtl/>
          <w:lang w:bidi="ar-IQ"/>
        </w:rPr>
        <w:t xml:space="preserve">فيجب التيقظ والمراقبة لالتقاطها </w:t>
      </w:r>
      <w:r w:rsidR="006F668C" w:rsidRPr="00F3161A">
        <w:rPr>
          <w:rFonts w:cs="Calibri" w:hint="cs"/>
          <w:sz w:val="26"/>
          <w:szCs w:val="26"/>
          <w:rtl/>
          <w:lang w:bidi="ar-IQ"/>
        </w:rPr>
        <w:t>والاستجابة لها.</w:t>
      </w:r>
    </w:p>
    <w:tbl>
      <w:tblPr>
        <w:tblStyle w:val="TableGrid"/>
        <w:bidiVisual/>
        <w:tblW w:w="0" w:type="auto"/>
        <w:tblLook w:val="04A0" w:firstRow="1" w:lastRow="0" w:firstColumn="1" w:lastColumn="0" w:noHBand="0" w:noVBand="1"/>
      </w:tblPr>
      <w:tblGrid>
        <w:gridCol w:w="5395"/>
        <w:gridCol w:w="5395"/>
      </w:tblGrid>
      <w:tr w:rsidR="00092AB7" w:rsidRPr="009446F1" w14:paraId="6AE97DDD" w14:textId="77777777" w:rsidTr="001232EC">
        <w:tc>
          <w:tcPr>
            <w:tcW w:w="5395" w:type="dxa"/>
          </w:tcPr>
          <w:p w14:paraId="3EF65CE4" w14:textId="77777777" w:rsidR="00092AB7" w:rsidRPr="009446F1" w:rsidRDefault="004C4472" w:rsidP="004C4472">
            <w:pPr>
              <w:bidi/>
              <w:jc w:val="center"/>
              <w:rPr>
                <w:rFonts w:cstheme="minorHAnsi"/>
                <w:sz w:val="28"/>
                <w:szCs w:val="28"/>
                <w:rtl/>
                <w:lang w:bidi="ar-IQ"/>
              </w:rPr>
            </w:pPr>
            <w:r>
              <w:rPr>
                <w:rFonts w:cstheme="minorHAnsi" w:hint="cs"/>
                <w:sz w:val="28"/>
                <w:szCs w:val="28"/>
                <w:rtl/>
                <w:lang w:bidi="ar-IQ"/>
              </w:rPr>
              <w:t>الخميس</w:t>
            </w:r>
            <w:r w:rsidR="00092AB7" w:rsidRPr="009446F1">
              <w:rPr>
                <w:rFonts w:cstheme="minorHAnsi" w:hint="cs"/>
                <w:sz w:val="28"/>
                <w:szCs w:val="28"/>
                <w:rtl/>
                <w:lang w:bidi="ar-IQ"/>
              </w:rPr>
              <w:t xml:space="preserve"> </w:t>
            </w:r>
            <w:r w:rsidR="00CA1C3D">
              <w:rPr>
                <w:rFonts w:cstheme="minorHAnsi" w:hint="cs"/>
                <w:sz w:val="28"/>
                <w:szCs w:val="28"/>
                <w:rtl/>
                <w:lang w:bidi="ar-IQ"/>
              </w:rPr>
              <w:t xml:space="preserve"> </w:t>
            </w:r>
            <w:r>
              <w:rPr>
                <w:rFonts w:cstheme="minorHAnsi" w:hint="cs"/>
                <w:sz w:val="28"/>
                <w:szCs w:val="28"/>
                <w:rtl/>
                <w:lang w:bidi="ar-IQ"/>
              </w:rPr>
              <w:t>27</w:t>
            </w:r>
            <w:r w:rsidR="00CA1C3D">
              <w:rPr>
                <w:rFonts w:cstheme="minorHAnsi" w:hint="cs"/>
                <w:sz w:val="28"/>
                <w:szCs w:val="28"/>
                <w:rtl/>
                <w:lang w:bidi="ar-IQ"/>
              </w:rPr>
              <w:t xml:space="preserve"> تشرين أول </w:t>
            </w:r>
            <w:r w:rsidR="00092AB7" w:rsidRPr="009446F1">
              <w:rPr>
                <w:rFonts w:cstheme="minorHAnsi" w:hint="cs"/>
                <w:sz w:val="28"/>
                <w:szCs w:val="28"/>
                <w:rtl/>
                <w:lang w:bidi="ar-IQ"/>
              </w:rPr>
              <w:t xml:space="preserve"> 2022 </w:t>
            </w:r>
          </w:p>
        </w:tc>
        <w:tc>
          <w:tcPr>
            <w:tcW w:w="5395" w:type="dxa"/>
          </w:tcPr>
          <w:p w14:paraId="0C566EE8" w14:textId="77777777" w:rsidR="00092AB7" w:rsidRPr="009446F1" w:rsidRDefault="00092AB7" w:rsidP="001232EC">
            <w:pPr>
              <w:bidi/>
              <w:jc w:val="center"/>
              <w:rPr>
                <w:rFonts w:cstheme="minorHAnsi"/>
                <w:sz w:val="28"/>
                <w:szCs w:val="28"/>
                <w:rtl/>
                <w:lang w:bidi="ar-IQ"/>
              </w:rPr>
            </w:pPr>
            <w:r w:rsidRPr="009446F1">
              <w:rPr>
                <w:rFonts w:cstheme="minorHAnsi" w:hint="cs"/>
                <w:sz w:val="28"/>
                <w:szCs w:val="28"/>
                <w:rtl/>
                <w:lang w:bidi="ar-IQ"/>
              </w:rPr>
              <w:t xml:space="preserve"> الوقت : 9:30 </w:t>
            </w:r>
            <w:r w:rsidRPr="009446F1">
              <w:rPr>
                <w:rFonts w:cstheme="minorHAnsi"/>
                <w:sz w:val="28"/>
                <w:szCs w:val="28"/>
                <w:rtl/>
                <w:lang w:bidi="ar-IQ"/>
              </w:rPr>
              <w:t>–</w:t>
            </w:r>
            <w:r w:rsidRPr="009446F1">
              <w:rPr>
                <w:rFonts w:cstheme="minorHAnsi" w:hint="cs"/>
                <w:sz w:val="28"/>
                <w:szCs w:val="28"/>
                <w:rtl/>
                <w:lang w:bidi="ar-IQ"/>
              </w:rPr>
              <w:t xml:space="preserve"> 10:30 ليلاً بتوقيت بغداد</w:t>
            </w:r>
          </w:p>
        </w:tc>
      </w:tr>
    </w:tbl>
    <w:tbl>
      <w:tblPr>
        <w:tblStyle w:val="TableGrid"/>
        <w:tblW w:w="0" w:type="auto"/>
        <w:tblLook w:val="04A0" w:firstRow="1" w:lastRow="0" w:firstColumn="1" w:lastColumn="0" w:noHBand="0" w:noVBand="1"/>
      </w:tblPr>
      <w:tblGrid>
        <w:gridCol w:w="3596"/>
        <w:gridCol w:w="7194"/>
      </w:tblGrid>
      <w:tr w:rsidR="00092AB7" w:rsidRPr="009446F1" w14:paraId="1E7C2BDB" w14:textId="77777777" w:rsidTr="001232EC">
        <w:tc>
          <w:tcPr>
            <w:tcW w:w="3596" w:type="dxa"/>
          </w:tcPr>
          <w:p w14:paraId="1A8E8159" w14:textId="77777777" w:rsidR="00092AB7" w:rsidRPr="009446F1" w:rsidRDefault="004C4472" w:rsidP="004C4472">
            <w:pPr>
              <w:jc w:val="center"/>
              <w:rPr>
                <w:rFonts w:cstheme="minorHAnsi"/>
                <w:sz w:val="28"/>
                <w:szCs w:val="28"/>
                <w:lang w:bidi="ar-IQ"/>
              </w:rPr>
            </w:pPr>
            <w:r>
              <w:rPr>
                <w:rFonts w:cstheme="minorHAnsi"/>
                <w:sz w:val="28"/>
                <w:szCs w:val="28"/>
                <w:lang w:bidi="ar-IQ"/>
              </w:rPr>
              <w:t>Thurs</w:t>
            </w:r>
            <w:r w:rsidR="00092AB7" w:rsidRPr="009446F1">
              <w:rPr>
                <w:rFonts w:cstheme="minorHAnsi"/>
                <w:sz w:val="28"/>
                <w:szCs w:val="28"/>
                <w:lang w:bidi="ar-IQ"/>
              </w:rPr>
              <w:t>day</w:t>
            </w:r>
            <w:r w:rsidR="00092AB7">
              <w:rPr>
                <w:rFonts w:cstheme="minorHAnsi"/>
                <w:sz w:val="28"/>
                <w:szCs w:val="28"/>
                <w:lang w:bidi="ar-IQ"/>
              </w:rPr>
              <w:t>,</w:t>
            </w:r>
            <w:r w:rsidR="00092AB7" w:rsidRPr="009446F1">
              <w:rPr>
                <w:rFonts w:cstheme="minorHAnsi"/>
                <w:sz w:val="28"/>
                <w:szCs w:val="28"/>
                <w:lang w:bidi="ar-IQ"/>
              </w:rPr>
              <w:t xml:space="preserve"> </w:t>
            </w:r>
            <w:r w:rsidR="00CA1C3D">
              <w:rPr>
                <w:rFonts w:cstheme="minorHAnsi"/>
                <w:sz w:val="28"/>
                <w:szCs w:val="28"/>
                <w:lang w:bidi="ar-IQ"/>
              </w:rPr>
              <w:t xml:space="preserve">Oct. </w:t>
            </w:r>
            <w:r>
              <w:rPr>
                <w:rFonts w:cstheme="minorHAnsi"/>
                <w:sz w:val="28"/>
                <w:szCs w:val="28"/>
                <w:lang w:bidi="ar-IQ"/>
              </w:rPr>
              <w:t>27</w:t>
            </w:r>
            <w:r w:rsidR="00CA1C3D">
              <w:rPr>
                <w:rFonts w:cstheme="minorHAnsi"/>
                <w:sz w:val="28"/>
                <w:szCs w:val="28"/>
                <w:lang w:bidi="ar-IQ"/>
              </w:rPr>
              <w:t xml:space="preserve"> , </w:t>
            </w:r>
            <w:r w:rsidR="00FF6AE2">
              <w:rPr>
                <w:rFonts w:cstheme="minorHAnsi" w:hint="cs"/>
                <w:sz w:val="28"/>
                <w:szCs w:val="28"/>
                <w:rtl/>
                <w:lang w:bidi="ar-IQ"/>
              </w:rPr>
              <w:t xml:space="preserve"> </w:t>
            </w:r>
            <w:r w:rsidR="00092AB7" w:rsidRPr="009446F1">
              <w:rPr>
                <w:rFonts w:cstheme="minorHAnsi"/>
                <w:sz w:val="28"/>
                <w:szCs w:val="28"/>
                <w:lang w:bidi="ar-IQ"/>
              </w:rPr>
              <w:t xml:space="preserve">2022 </w:t>
            </w:r>
          </w:p>
        </w:tc>
        <w:tc>
          <w:tcPr>
            <w:tcW w:w="7194" w:type="dxa"/>
          </w:tcPr>
          <w:p w14:paraId="6804E2C2" w14:textId="77777777" w:rsidR="00092AB7" w:rsidRPr="009446F1" w:rsidRDefault="00092AB7" w:rsidP="001232EC">
            <w:pPr>
              <w:jc w:val="center"/>
              <w:rPr>
                <w:rFonts w:cstheme="minorHAnsi"/>
                <w:sz w:val="28"/>
                <w:szCs w:val="28"/>
                <w:lang w:bidi="ar-IQ"/>
              </w:rPr>
            </w:pPr>
            <w:r w:rsidRPr="009446F1">
              <w:rPr>
                <w:rFonts w:cstheme="minorHAnsi"/>
                <w:sz w:val="28"/>
                <w:szCs w:val="28"/>
                <w:lang w:bidi="ar-IQ"/>
              </w:rPr>
              <w:t xml:space="preserve"> Time: 21:30 </w:t>
            </w:r>
            <w:r>
              <w:rPr>
                <w:rFonts w:cstheme="minorHAnsi"/>
                <w:sz w:val="28"/>
                <w:szCs w:val="28"/>
                <w:lang w:bidi="ar-IQ"/>
              </w:rPr>
              <w:t xml:space="preserve">- </w:t>
            </w:r>
            <w:r w:rsidRPr="009446F1">
              <w:rPr>
                <w:rFonts w:cstheme="minorHAnsi"/>
                <w:sz w:val="28"/>
                <w:szCs w:val="28"/>
                <w:lang w:bidi="ar-IQ"/>
              </w:rPr>
              <w:t xml:space="preserve"> 22:30 Baghdad Time</w:t>
            </w:r>
          </w:p>
        </w:tc>
      </w:tr>
    </w:tbl>
    <w:p w14:paraId="1CAB424F" w14:textId="77777777" w:rsidR="00092AB7" w:rsidRDefault="00641880" w:rsidP="00E144AE">
      <w:pPr>
        <w:bidi/>
        <w:rPr>
          <w:rFonts w:cstheme="minorHAnsi"/>
          <w:sz w:val="28"/>
          <w:szCs w:val="28"/>
          <w:rtl/>
          <w:lang w:bidi="ar-IQ"/>
        </w:rPr>
      </w:pPr>
      <w:r w:rsidRPr="00E26D41">
        <w:rPr>
          <w:rFonts w:cstheme="minorHAnsi"/>
          <w:noProof/>
        </w:rPr>
        <mc:AlternateContent>
          <mc:Choice Requires="wps">
            <w:drawing>
              <wp:anchor distT="45720" distB="45720" distL="114300" distR="114300" simplePos="0" relativeHeight="251660288" behindDoc="0" locked="0" layoutInCell="1" allowOverlap="1" wp14:anchorId="22C99681" wp14:editId="2A9FA73C">
                <wp:simplePos x="0" y="0"/>
                <wp:positionH relativeFrom="column">
                  <wp:posOffset>698500</wp:posOffset>
                </wp:positionH>
                <wp:positionV relativeFrom="paragraph">
                  <wp:posOffset>2131060</wp:posOffset>
                </wp:positionV>
                <wp:extent cx="2546350" cy="512445"/>
                <wp:effectExtent l="0" t="0" r="635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512445"/>
                        </a:xfrm>
                        <a:prstGeom prst="rect">
                          <a:avLst/>
                        </a:prstGeom>
                        <a:solidFill>
                          <a:srgbClr val="FFFFFF"/>
                        </a:solidFill>
                        <a:ln w="9525">
                          <a:noFill/>
                          <a:miter lim="800000"/>
                          <a:headEnd/>
                          <a:tailEnd/>
                        </a:ln>
                      </wps:spPr>
                      <wps:txbx>
                        <w:txbxContent>
                          <w:p w14:paraId="65DC94C8" w14:textId="77777777" w:rsidR="00641880" w:rsidRPr="00641880" w:rsidRDefault="00641880" w:rsidP="00641880">
                            <w:pPr>
                              <w:spacing w:after="0" w:line="240" w:lineRule="auto"/>
                              <w:rPr>
                                <w:rFonts w:cstheme="minorHAnsi"/>
                                <w:lang w:bidi="ar-IQ"/>
                              </w:rPr>
                            </w:pPr>
                            <w:r w:rsidRPr="00641880">
                              <w:rPr>
                                <w:rFonts w:cstheme="minorHAnsi"/>
                                <w:lang w:bidi="ar-IQ"/>
                              </w:rPr>
                              <w:t>Prof. Dr. Fadel Al-</w:t>
                            </w:r>
                            <w:proofErr w:type="spellStart"/>
                            <w:r w:rsidRPr="00641880">
                              <w:rPr>
                                <w:rFonts w:cstheme="minorHAnsi"/>
                                <w:lang w:bidi="ar-IQ"/>
                              </w:rPr>
                              <w:t>Jaf</w:t>
                            </w:r>
                            <w:proofErr w:type="spellEnd"/>
                          </w:p>
                          <w:p w14:paraId="5A44BA62" w14:textId="77777777" w:rsidR="00092AB7" w:rsidRPr="00D52D0B" w:rsidRDefault="00641880" w:rsidP="00641880">
                            <w:pPr>
                              <w:spacing w:after="0" w:line="240" w:lineRule="auto"/>
                              <w:rPr>
                                <w:rFonts w:cstheme="minorHAnsi"/>
                                <w:lang w:bidi="ar-IQ"/>
                              </w:rPr>
                            </w:pPr>
                            <w:r w:rsidRPr="00641880">
                              <w:rPr>
                                <w:rFonts w:cstheme="minorHAnsi"/>
                                <w:lang w:bidi="ar-IQ"/>
                              </w:rPr>
                              <w:t>Body Language</w:t>
                            </w:r>
                            <w:r>
                              <w:rPr>
                                <w:rFonts w:cstheme="minorHAnsi"/>
                                <w:lang w:bidi="ar-IQ"/>
                              </w:rPr>
                              <w:t xml:space="preserve"> </w:t>
                            </w:r>
                            <w:r w:rsidRPr="00641880">
                              <w:rPr>
                                <w:rFonts w:cstheme="minorHAnsi"/>
                                <w:lang w:bidi="ar-IQ"/>
                              </w:rPr>
                              <w:t>Trainer &amp; Researcher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0E639" id="_x0000_t202" coordsize="21600,21600" o:spt="202" path="m,l,21600r21600,l21600,xe">
                <v:stroke joinstyle="miter"/>
                <v:path gradientshapeok="t" o:connecttype="rect"/>
              </v:shapetype>
              <v:shape id="Text Box 2" o:spid="_x0000_s1026" type="#_x0000_t202" style="position:absolute;left:0;text-align:left;margin-left:55pt;margin-top:167.8pt;width:200.5pt;height:4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" stroked="f">
                <v:textbox>
                  <w:txbxContent>
                    <w:p w:rsidR="00641880" w:rsidRPr="00641880" w:rsidRDefault="00641880" w:rsidP="00641880">
                      <w:pPr>
                        <w:spacing w:after="0" w:line="240" w:lineRule="auto"/>
                        <w:rPr>
                          <w:rFonts w:cstheme="minorHAnsi"/>
                          <w:lang w:bidi="ar-IQ"/>
                        </w:rPr>
                      </w:pPr>
                      <w:r w:rsidRPr="00641880">
                        <w:rPr>
                          <w:rFonts w:cstheme="minorHAnsi"/>
                          <w:lang w:bidi="ar-IQ"/>
                        </w:rPr>
                        <w:t xml:space="preserve">Prof. Dr. </w:t>
                      </w:r>
                      <w:proofErr w:type="spellStart"/>
                      <w:r w:rsidRPr="00641880">
                        <w:rPr>
                          <w:rFonts w:cstheme="minorHAnsi"/>
                          <w:lang w:bidi="ar-IQ"/>
                        </w:rPr>
                        <w:t>Fadel</w:t>
                      </w:r>
                      <w:proofErr w:type="spellEnd"/>
                      <w:r w:rsidRPr="00641880">
                        <w:rPr>
                          <w:rFonts w:cstheme="minorHAnsi"/>
                          <w:lang w:bidi="ar-IQ"/>
                        </w:rPr>
                        <w:t xml:space="preserve"> Al-</w:t>
                      </w:r>
                      <w:proofErr w:type="spellStart"/>
                      <w:r w:rsidRPr="00641880">
                        <w:rPr>
                          <w:rFonts w:cstheme="minorHAnsi"/>
                          <w:lang w:bidi="ar-IQ"/>
                        </w:rPr>
                        <w:t>Jaf</w:t>
                      </w:r>
                      <w:proofErr w:type="spellEnd"/>
                    </w:p>
                    <w:p w:rsidR="00092AB7" w:rsidRPr="00D52D0B" w:rsidRDefault="00641880" w:rsidP="00641880">
                      <w:pPr>
                        <w:spacing w:after="0" w:line="240" w:lineRule="auto"/>
                        <w:rPr>
                          <w:rFonts w:cstheme="minorHAnsi"/>
                          <w:lang w:bidi="ar-IQ"/>
                        </w:rPr>
                      </w:pPr>
                      <w:r w:rsidRPr="00641880">
                        <w:rPr>
                          <w:rFonts w:cstheme="minorHAnsi"/>
                          <w:lang w:bidi="ar-IQ"/>
                        </w:rPr>
                        <w:t>Body Language</w:t>
                      </w:r>
                      <w:r>
                        <w:rPr>
                          <w:rFonts w:cstheme="minorHAnsi"/>
                          <w:lang w:bidi="ar-IQ"/>
                        </w:rPr>
                        <w:t xml:space="preserve"> </w:t>
                      </w:r>
                      <w:r w:rsidRPr="00641880">
                        <w:rPr>
                          <w:rFonts w:cstheme="minorHAnsi"/>
                          <w:lang w:bidi="ar-IQ"/>
                        </w:rPr>
                        <w:t>Trainer &amp; Researcher</w:t>
                      </w:r>
                    </w:p>
                  </w:txbxContent>
                </v:textbox>
              </v:shape>
            </w:pict>
          </mc:Fallback>
        </mc:AlternateContent>
      </w:r>
      <w:r w:rsidR="00092AB7">
        <w:rPr>
          <w:rFonts w:cstheme="minorHAnsi" w:hint="cs"/>
          <w:sz w:val="28"/>
          <w:szCs w:val="28"/>
          <w:rtl/>
          <w:lang w:bidi="ar-IQ"/>
        </w:rPr>
        <w:t xml:space="preserve">                          </w:t>
      </w:r>
      <w:r w:rsidR="00736ACB" w:rsidRPr="00736ACB">
        <w:rPr>
          <w:rFonts w:cs="Calibri"/>
          <w:noProof/>
          <w:sz w:val="28"/>
          <w:szCs w:val="28"/>
          <w:rtl/>
        </w:rPr>
        <w:drawing>
          <wp:inline distT="0" distB="0" distL="0" distR="0" wp14:anchorId="49DF7081" wp14:editId="1BEBD830">
            <wp:extent cx="2422952" cy="20731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H="1">
                      <a:off x="0" y="0"/>
                      <a:ext cx="2512502" cy="2149777"/>
                    </a:xfrm>
                    <a:prstGeom prst="rect">
                      <a:avLst/>
                    </a:prstGeom>
                  </pic:spPr>
                </pic:pic>
              </a:graphicData>
            </a:graphic>
          </wp:inline>
        </w:drawing>
      </w:r>
      <w:r w:rsidR="00092AB7">
        <w:rPr>
          <w:rFonts w:cstheme="minorHAnsi" w:hint="cs"/>
          <w:sz w:val="28"/>
          <w:szCs w:val="28"/>
          <w:rtl/>
          <w:lang w:bidi="ar-IQ"/>
        </w:rPr>
        <w:t xml:space="preserve">     </w:t>
      </w:r>
      <w:r w:rsidR="00092AB7">
        <w:rPr>
          <w:rFonts w:cstheme="minorHAnsi"/>
          <w:sz w:val="28"/>
          <w:szCs w:val="28"/>
          <w:lang w:bidi="ar-IQ"/>
        </w:rPr>
        <w:t xml:space="preserve">           </w:t>
      </w:r>
      <w:r w:rsidR="00092AB7">
        <w:rPr>
          <w:rFonts w:cstheme="minorHAnsi" w:hint="cs"/>
          <w:sz w:val="28"/>
          <w:szCs w:val="28"/>
          <w:rtl/>
          <w:lang w:bidi="ar-IQ"/>
        </w:rPr>
        <w:t xml:space="preserve">     </w:t>
      </w:r>
      <w:r>
        <w:rPr>
          <w:rFonts w:cstheme="minorHAnsi"/>
          <w:noProof/>
          <w:sz w:val="28"/>
          <w:szCs w:val="28"/>
          <w:rtl/>
        </w:rPr>
        <w:drawing>
          <wp:inline distT="0" distB="0" distL="0" distR="0" wp14:anchorId="41D15C50" wp14:editId="17CF4FB8">
            <wp:extent cx="1938655" cy="2084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2084705"/>
                    </a:xfrm>
                    <a:prstGeom prst="rect">
                      <a:avLst/>
                    </a:prstGeom>
                    <a:noFill/>
                  </pic:spPr>
                </pic:pic>
              </a:graphicData>
            </a:graphic>
          </wp:inline>
        </w:drawing>
      </w:r>
    </w:p>
    <w:p w14:paraId="711B8AB1" w14:textId="77777777" w:rsidR="00092AB7" w:rsidRDefault="00907DA3" w:rsidP="00092AB7">
      <w:pPr>
        <w:spacing w:after="0" w:line="240" w:lineRule="auto"/>
        <w:ind w:left="360"/>
        <w:rPr>
          <w:rFonts w:cstheme="minorHAnsi"/>
          <w:lang w:bidi="ar-IQ"/>
        </w:rPr>
      </w:pPr>
      <w:r w:rsidRPr="00E26D41">
        <w:rPr>
          <w:rFonts w:cstheme="minorHAnsi"/>
          <w:noProof/>
        </w:rPr>
        <mc:AlternateContent>
          <mc:Choice Requires="wps">
            <w:drawing>
              <wp:anchor distT="45720" distB="45720" distL="114300" distR="114300" simplePos="0" relativeHeight="251661312" behindDoc="0" locked="0" layoutInCell="1" allowOverlap="1" wp14:anchorId="0731F37B" wp14:editId="22565A8D">
                <wp:simplePos x="0" y="0"/>
                <wp:positionH relativeFrom="margin">
                  <wp:posOffset>3752850</wp:posOffset>
                </wp:positionH>
                <wp:positionV relativeFrom="paragraph">
                  <wp:posOffset>3175</wp:posOffset>
                </wp:positionV>
                <wp:extent cx="1936750" cy="42545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425450"/>
                        </a:xfrm>
                        <a:prstGeom prst="rect">
                          <a:avLst/>
                        </a:prstGeom>
                        <a:solidFill>
                          <a:srgbClr val="FFFFFF"/>
                        </a:solidFill>
                        <a:ln w="9525">
                          <a:noFill/>
                          <a:miter lim="800000"/>
                          <a:headEnd/>
                          <a:tailEnd/>
                        </a:ln>
                      </wps:spPr>
                      <wps:txbx>
                        <w:txbxContent>
                          <w:p w14:paraId="724B9B37" w14:textId="77777777" w:rsidR="008A7AB7" w:rsidRDefault="00092AB7" w:rsidP="00092AB7">
                            <w:pPr>
                              <w:spacing w:after="0" w:line="240" w:lineRule="auto"/>
                              <w:jc w:val="center"/>
                              <w:rPr>
                                <w:rFonts w:cstheme="minorHAnsi"/>
                                <w:lang w:bidi="ar-IQ"/>
                              </w:rPr>
                            </w:pPr>
                            <w:r w:rsidRPr="00DE0496">
                              <w:rPr>
                                <w:rFonts w:cstheme="minorHAnsi"/>
                                <w:lang w:bidi="ar-IQ"/>
                              </w:rPr>
                              <w:t>Abdul Salam Saleh Sultan</w:t>
                            </w:r>
                            <w:r w:rsidR="008A7AB7">
                              <w:rPr>
                                <w:rFonts w:cstheme="minorHAnsi"/>
                                <w:lang w:bidi="ar-IQ"/>
                              </w:rPr>
                              <w:t xml:space="preserve"> </w:t>
                            </w:r>
                          </w:p>
                          <w:p w14:paraId="598E7534" w14:textId="77777777" w:rsidR="00092AB7" w:rsidRPr="00E26D41" w:rsidRDefault="008A7AB7" w:rsidP="00092AB7">
                            <w:pPr>
                              <w:spacing w:after="0" w:line="240" w:lineRule="auto"/>
                              <w:jc w:val="center"/>
                              <w:rPr>
                                <w:rFonts w:cstheme="minorHAnsi"/>
                                <w:lang w:bidi="ar-IQ"/>
                              </w:rPr>
                            </w:pPr>
                            <w:r>
                              <w:rPr>
                                <w:rFonts w:cstheme="minorHAnsi"/>
                                <w:lang w:bidi="ar-IQ"/>
                              </w:rPr>
                              <w:t>EACH Fellowship</w:t>
                            </w:r>
                            <w:r w:rsidR="00092AB7">
                              <w:rPr>
                                <w:rFonts w:cstheme="minorHAnsi"/>
                                <w:lang w:bidi="ar-IQ"/>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E87F8" id="_x0000_s1027" type="#_x0000_t202" style="position:absolute;left:0;text-align:left;margin-left:295.5pt;margin-top:.25pt;width:152.5pt;height: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" stroked="f">
                <v:textbox>
                  <w:txbxContent>
                    <w:p w:rsidR="008A7AB7" w:rsidRDefault="00092AB7" w:rsidP="00092AB7">
                      <w:pPr>
                        <w:spacing w:after="0" w:line="240" w:lineRule="auto"/>
                        <w:jc w:val="center"/>
                        <w:rPr>
                          <w:rFonts w:cstheme="minorHAnsi"/>
                          <w:lang w:bidi="ar-IQ"/>
                        </w:rPr>
                      </w:pPr>
                      <w:r w:rsidRPr="00DE0496">
                        <w:rPr>
                          <w:rFonts w:cstheme="minorHAnsi"/>
                          <w:lang w:bidi="ar-IQ"/>
                        </w:rPr>
                        <w:t>Abdul Salam Saleh Sultan</w:t>
                      </w:r>
                      <w:r w:rsidR="008A7AB7">
                        <w:rPr>
                          <w:rFonts w:cstheme="minorHAnsi"/>
                          <w:lang w:bidi="ar-IQ"/>
                        </w:rPr>
                        <w:t xml:space="preserve"> </w:t>
                      </w:r>
                    </w:p>
                    <w:p w:rsidR="00092AB7" w:rsidRPr="00E26D41" w:rsidRDefault="008A7AB7" w:rsidP="00092AB7">
                      <w:pPr>
                        <w:spacing w:after="0" w:line="240" w:lineRule="auto"/>
                        <w:jc w:val="center"/>
                        <w:rPr>
                          <w:rFonts w:cstheme="minorHAnsi"/>
                          <w:lang w:bidi="ar-IQ"/>
                        </w:rPr>
                      </w:pPr>
                      <w:r>
                        <w:rPr>
                          <w:rFonts w:cstheme="minorHAnsi"/>
                          <w:lang w:bidi="ar-IQ"/>
                        </w:rPr>
                        <w:t>EACH Fellowship</w:t>
                      </w:r>
                      <w:r w:rsidR="00092AB7">
                        <w:rPr>
                          <w:rFonts w:cstheme="minorHAnsi"/>
                          <w:lang w:bidi="ar-IQ"/>
                        </w:rPr>
                        <w:br/>
                      </w:r>
                    </w:p>
                  </w:txbxContent>
                </v:textbox>
                <w10:wrap anchorx="margin"/>
              </v:shape>
            </w:pict>
          </mc:Fallback>
        </mc:AlternateContent>
      </w:r>
    </w:p>
    <w:p w14:paraId="48A498C5" w14:textId="77777777" w:rsidR="00092AB7" w:rsidRDefault="00092AB7" w:rsidP="00092AB7">
      <w:pPr>
        <w:spacing w:after="0" w:line="240" w:lineRule="auto"/>
        <w:ind w:left="360"/>
        <w:rPr>
          <w:rFonts w:cstheme="minorHAnsi"/>
          <w:lang w:bidi="ar-IQ"/>
        </w:rPr>
      </w:pPr>
    </w:p>
    <w:p w14:paraId="6D8589C4" w14:textId="77777777" w:rsidR="00092AB7" w:rsidRPr="00DE0496" w:rsidRDefault="00092AB7" w:rsidP="00092AB7">
      <w:pPr>
        <w:spacing w:after="0" w:line="240" w:lineRule="auto"/>
        <w:ind w:left="360"/>
        <w:rPr>
          <w:rFonts w:cstheme="minorHAnsi"/>
          <w:sz w:val="20"/>
          <w:szCs w:val="20"/>
          <w:lang w:bidi="ar-IQ"/>
        </w:rPr>
      </w:pPr>
      <w:r w:rsidRPr="00DE0496">
        <w:rPr>
          <w:rFonts w:cstheme="minorHAnsi"/>
          <w:lang w:bidi="ar-IQ"/>
        </w:rPr>
        <w:t xml:space="preserve"> </w:t>
      </w:r>
    </w:p>
    <w:tbl>
      <w:tblPr>
        <w:tblStyle w:val="TableGrid"/>
        <w:bidiVisual/>
        <w:tblW w:w="0" w:type="auto"/>
        <w:tblLook w:val="04A0" w:firstRow="1" w:lastRow="0" w:firstColumn="1" w:lastColumn="0" w:noHBand="0" w:noVBand="1"/>
      </w:tblPr>
      <w:tblGrid>
        <w:gridCol w:w="5395"/>
        <w:gridCol w:w="5395"/>
      </w:tblGrid>
      <w:tr w:rsidR="00F3161A" w:rsidRPr="00EA65A4" w14:paraId="1BF8FDCA" w14:textId="77777777" w:rsidTr="007A330E">
        <w:trPr>
          <w:trHeight w:val="1808"/>
        </w:trPr>
        <w:tc>
          <w:tcPr>
            <w:tcW w:w="5395" w:type="dxa"/>
          </w:tcPr>
          <w:p w14:paraId="370319FE" w14:textId="77777777" w:rsidR="00F3161A" w:rsidRPr="00F3161A" w:rsidRDefault="00F3161A" w:rsidP="00E144AE">
            <w:pPr>
              <w:bidi/>
              <w:rPr>
                <w:rFonts w:cstheme="minorHAnsi"/>
                <w:sz w:val="24"/>
                <w:szCs w:val="24"/>
                <w:rtl/>
                <w:lang w:bidi="ar-IQ"/>
              </w:rPr>
            </w:pPr>
            <w:r w:rsidRPr="00F3161A">
              <w:rPr>
                <w:rFonts w:cstheme="minorHAnsi" w:hint="cs"/>
                <w:sz w:val="24"/>
                <w:szCs w:val="24"/>
                <w:rtl/>
                <w:lang w:bidi="ar-IQ"/>
              </w:rPr>
              <w:t xml:space="preserve">سيقيم الدكتور عبدالسلام صالح سلطان زميل الجمعية العالمية لمهارات التواصل وعضو اللجنة الاستشارية للجمعية الاوربية لمهارات التواصل في الرعاية الصحية وممثل العراق، </w:t>
            </w:r>
            <w:r w:rsidRPr="00F3161A">
              <w:rPr>
                <w:rFonts w:cstheme="minorHAnsi"/>
                <w:sz w:val="24"/>
                <w:szCs w:val="24"/>
                <w:lang w:bidi="ar-IQ"/>
              </w:rPr>
              <w:t xml:space="preserve"> </w:t>
            </w:r>
            <w:r w:rsidRPr="00F3161A">
              <w:rPr>
                <w:rFonts w:cstheme="minorHAnsi" w:hint="cs"/>
                <w:sz w:val="24"/>
                <w:szCs w:val="24"/>
                <w:rtl/>
                <w:lang w:bidi="ar-IQ"/>
              </w:rPr>
              <w:t xml:space="preserve">بمشاركة الأستاذ المساعد الدكتور فاضل الجاف </w:t>
            </w:r>
            <w:r w:rsidRPr="00F3161A">
              <w:rPr>
                <w:rFonts w:cs="Calibri"/>
                <w:sz w:val="24"/>
                <w:szCs w:val="24"/>
                <w:rtl/>
                <w:lang w:bidi="ar-IQ"/>
              </w:rPr>
              <w:t>باحث ومدرب لغة الجسد</w:t>
            </w:r>
            <w:r w:rsidRPr="00F3161A">
              <w:rPr>
                <w:rFonts w:cs="Calibri" w:hint="cs"/>
                <w:sz w:val="24"/>
                <w:szCs w:val="24"/>
                <w:rtl/>
                <w:lang w:bidi="ar-IQ"/>
              </w:rPr>
              <w:t xml:space="preserve"> </w:t>
            </w:r>
            <w:r w:rsidRPr="00F3161A">
              <w:rPr>
                <w:rFonts w:cstheme="minorHAnsi" w:hint="cs"/>
                <w:sz w:val="24"/>
                <w:szCs w:val="24"/>
                <w:rtl/>
                <w:lang w:bidi="ar-IQ"/>
              </w:rPr>
              <w:t xml:space="preserve">الندوة الشهرية الخامسة: الحوار غير اللفظي في المقابلة الطبية، </w:t>
            </w:r>
            <w:r w:rsidRPr="00F3161A">
              <w:rPr>
                <w:rFonts w:cs="Calibri"/>
                <w:sz w:val="24"/>
                <w:szCs w:val="24"/>
                <w:rtl/>
                <w:lang w:bidi="ar-IQ"/>
              </w:rPr>
              <w:t xml:space="preserve">يعد </w:t>
            </w:r>
            <w:r w:rsidRPr="00F3161A">
              <w:rPr>
                <w:rFonts w:cs="Calibri" w:hint="cs"/>
                <w:sz w:val="24"/>
                <w:szCs w:val="24"/>
                <w:rtl/>
                <w:lang w:bidi="ar-IQ"/>
              </w:rPr>
              <w:t xml:space="preserve">الحوار غير اللفظي </w:t>
            </w:r>
            <w:r w:rsidRPr="00F3161A">
              <w:rPr>
                <w:rFonts w:cs="Calibri"/>
                <w:sz w:val="24"/>
                <w:szCs w:val="24"/>
                <w:rtl/>
                <w:lang w:bidi="ar-IQ"/>
              </w:rPr>
              <w:t>لغة عالمية فطرية</w:t>
            </w:r>
            <w:r w:rsidRPr="00F3161A">
              <w:rPr>
                <w:rFonts w:cs="Calibri" w:hint="cs"/>
                <w:sz w:val="24"/>
                <w:szCs w:val="24"/>
                <w:rtl/>
                <w:lang w:bidi="ar-IQ"/>
              </w:rPr>
              <w:t>،</w:t>
            </w:r>
            <w:r w:rsidRPr="00F3161A">
              <w:rPr>
                <w:rFonts w:cs="Calibri"/>
                <w:sz w:val="24"/>
                <w:szCs w:val="24"/>
                <w:rtl/>
                <w:lang w:bidi="ar-IQ"/>
              </w:rPr>
              <w:t xml:space="preserve"> </w:t>
            </w:r>
            <w:r w:rsidRPr="00F3161A">
              <w:rPr>
                <w:rFonts w:cs="Calibri" w:hint="cs"/>
                <w:sz w:val="24"/>
                <w:szCs w:val="24"/>
                <w:rtl/>
                <w:lang w:bidi="ar-IQ"/>
              </w:rPr>
              <w:t>تستعمل ل</w:t>
            </w:r>
            <w:r w:rsidRPr="00F3161A">
              <w:rPr>
                <w:rFonts w:cs="Calibri"/>
                <w:sz w:val="24"/>
                <w:szCs w:val="24"/>
                <w:rtl/>
                <w:lang w:bidi="ar-IQ"/>
              </w:rPr>
              <w:t xml:space="preserve">لتواصل بين الناس </w:t>
            </w:r>
            <w:r w:rsidRPr="00F3161A">
              <w:rPr>
                <w:rFonts w:cs="Calibri" w:hint="cs"/>
                <w:sz w:val="24"/>
                <w:szCs w:val="24"/>
                <w:rtl/>
                <w:lang w:bidi="ar-IQ"/>
              </w:rPr>
              <w:t xml:space="preserve">لأنه </w:t>
            </w:r>
            <w:r w:rsidRPr="00F3161A">
              <w:rPr>
                <w:rFonts w:cs="Calibri"/>
                <w:sz w:val="24"/>
                <w:szCs w:val="24"/>
                <w:rtl/>
                <w:lang w:bidi="ar-IQ"/>
              </w:rPr>
              <w:t>ليس مجرد كلمات، ويأتي  الكثير من</w:t>
            </w:r>
            <w:r w:rsidRPr="00F3161A">
              <w:rPr>
                <w:rFonts w:cs="Calibri" w:hint="cs"/>
                <w:sz w:val="24"/>
                <w:szCs w:val="24"/>
                <w:rtl/>
                <w:lang w:bidi="ar-IQ"/>
              </w:rPr>
              <w:t xml:space="preserve"> التواصل عبر </w:t>
            </w:r>
            <w:r w:rsidRPr="00F3161A">
              <w:rPr>
                <w:rFonts w:cs="Calibri"/>
                <w:sz w:val="24"/>
                <w:szCs w:val="24"/>
                <w:rtl/>
                <w:lang w:bidi="ar-IQ"/>
              </w:rPr>
              <w:t>الحوار غير اللفظي. ويُعرف الحوار غير اللفظي بالأداة التعبيرية الأساسية المهمة التي نتبادل خلالها الرسائل من دون استخدام الرموز اللفظية (الكلمات) لبناء العلاقات مع الآخرين والتعبير عن كثير من المعاني والمشاعر والأفكار والمواقف الصعبة. وليس معظم المتحاورين على وعي كامل بما يجري في هذه القناة التواصلية المهمة، وقد يصدر من أحد المتحدثين إيماءة لا شعورية تؤدي بالمتحدث المقابِل إلى اتخاذ موقفٍ لا شعوريٍ أيضاً من المتكلم!</w:t>
            </w:r>
            <w:r w:rsidRPr="00F3161A">
              <w:rPr>
                <w:rFonts w:cstheme="minorHAnsi" w:hint="cs"/>
                <w:sz w:val="24"/>
                <w:szCs w:val="24"/>
                <w:rtl/>
                <w:lang w:bidi="ar-IQ"/>
              </w:rPr>
              <w:t xml:space="preserve">. </w:t>
            </w:r>
          </w:p>
          <w:p w14:paraId="0D08ED6F" w14:textId="77777777" w:rsidR="00F3161A" w:rsidRPr="00F3161A" w:rsidRDefault="00F3161A" w:rsidP="00E144AE">
            <w:pPr>
              <w:bidi/>
              <w:rPr>
                <w:rFonts w:cstheme="minorHAnsi"/>
                <w:sz w:val="24"/>
                <w:szCs w:val="24"/>
                <w:rtl/>
                <w:lang w:bidi="ar-IQ"/>
              </w:rPr>
            </w:pPr>
            <w:r w:rsidRPr="00F3161A">
              <w:rPr>
                <w:rFonts w:cstheme="minorHAnsi" w:hint="cs"/>
                <w:sz w:val="24"/>
                <w:szCs w:val="24"/>
                <w:rtl/>
                <w:lang w:bidi="ar-IQ"/>
              </w:rPr>
              <w:t>سنُعرف التلميحات غير اللفظية الشائعة</w:t>
            </w:r>
            <w:r w:rsidRPr="00F3161A">
              <w:rPr>
                <w:rFonts w:cstheme="minorHAnsi"/>
                <w:sz w:val="24"/>
                <w:szCs w:val="24"/>
                <w:lang w:bidi="ar-IQ"/>
              </w:rPr>
              <w:t xml:space="preserve"> </w:t>
            </w:r>
            <w:r w:rsidRPr="00F3161A">
              <w:rPr>
                <w:rFonts w:cstheme="minorHAnsi" w:hint="cs"/>
                <w:sz w:val="24"/>
                <w:szCs w:val="24"/>
                <w:rtl/>
                <w:lang w:bidi="ar-IQ"/>
              </w:rPr>
              <w:t xml:space="preserve"> ودورها في أثناء الحوار وكيف نلحظها ونستجيب لها وكيف نضبط تلميحاتنا غير اللفظية في أثناء المقابلة الطبية. ونؤكد أن هذه الندوة مهمة لجميع الملاكات الصحية والطبية. </w:t>
            </w:r>
          </w:p>
        </w:tc>
        <w:tc>
          <w:tcPr>
            <w:tcW w:w="5395" w:type="dxa"/>
          </w:tcPr>
          <w:p w14:paraId="2A896BBB" w14:textId="77777777" w:rsidR="00F3161A" w:rsidRPr="00F3161A" w:rsidRDefault="00F3161A" w:rsidP="004C4472">
            <w:pPr>
              <w:rPr>
                <w:rFonts w:cstheme="minorHAnsi"/>
                <w:sz w:val="24"/>
                <w:szCs w:val="24"/>
                <w:lang w:bidi="ar-IQ"/>
              </w:rPr>
            </w:pPr>
            <w:r w:rsidRPr="00F3161A">
              <w:rPr>
                <w:rFonts w:cstheme="minorHAnsi"/>
                <w:sz w:val="24"/>
                <w:szCs w:val="24"/>
                <w:lang w:bidi="ar-IQ"/>
              </w:rPr>
              <w:t xml:space="preserve">The webinar will focus on the Basic </w:t>
            </w:r>
            <w:proofErr w:type="spellStart"/>
            <w:r w:rsidR="004C4472">
              <w:rPr>
                <w:rFonts w:cstheme="minorHAnsi"/>
                <w:sz w:val="24"/>
                <w:szCs w:val="24"/>
                <w:lang w:bidi="ar-IQ"/>
              </w:rPr>
              <w:t>N</w:t>
            </w:r>
            <w:r w:rsidRPr="00F3161A">
              <w:rPr>
                <w:rFonts w:cstheme="minorHAnsi"/>
                <w:sz w:val="24"/>
                <w:szCs w:val="24"/>
                <w:lang w:bidi="ar-IQ"/>
              </w:rPr>
              <w:t>onverbal</w:t>
            </w:r>
            <w:r w:rsidR="004C4472">
              <w:rPr>
                <w:rFonts w:cstheme="minorHAnsi"/>
                <w:sz w:val="24"/>
                <w:szCs w:val="24"/>
                <w:lang w:bidi="ar-IQ"/>
              </w:rPr>
              <w:t>”NV</w:t>
            </w:r>
            <w:proofErr w:type="spellEnd"/>
            <w:r w:rsidR="004C4472">
              <w:rPr>
                <w:rFonts w:cstheme="minorHAnsi"/>
                <w:sz w:val="24"/>
                <w:szCs w:val="24"/>
                <w:lang w:bidi="ar-IQ"/>
              </w:rPr>
              <w:t>”</w:t>
            </w:r>
            <w:r w:rsidRPr="00F3161A">
              <w:rPr>
                <w:rFonts w:cstheme="minorHAnsi"/>
                <w:sz w:val="24"/>
                <w:szCs w:val="24"/>
                <w:lang w:bidi="ar-IQ"/>
              </w:rPr>
              <w:t xml:space="preserve"> cues that are emitted by the patients and doctors during the encounter, we will look at various </w:t>
            </w:r>
            <w:r w:rsidRPr="00F3161A">
              <w:rPr>
                <w:rFonts w:cstheme="minorHAnsi" w:hint="cs"/>
                <w:sz w:val="24"/>
                <w:szCs w:val="24"/>
                <w:rtl/>
                <w:lang w:bidi="ar-IQ"/>
              </w:rPr>
              <w:t>aspects</w:t>
            </w:r>
            <w:r w:rsidRPr="00F3161A">
              <w:rPr>
                <w:rFonts w:cstheme="minorHAnsi"/>
                <w:sz w:val="24"/>
                <w:szCs w:val="24"/>
                <w:lang w:bidi="ar-IQ"/>
              </w:rPr>
              <w:t xml:space="preserve"> of NV cues, </w:t>
            </w:r>
            <w:r w:rsidRPr="00F3161A">
              <w:rPr>
                <w:rFonts w:cstheme="minorHAnsi" w:hint="cs"/>
                <w:sz w:val="24"/>
                <w:szCs w:val="24"/>
                <w:rtl/>
                <w:lang w:bidi="ar-IQ"/>
              </w:rPr>
              <w:t>their</w:t>
            </w:r>
            <w:r w:rsidRPr="00F3161A">
              <w:rPr>
                <w:rFonts w:cstheme="minorHAnsi"/>
                <w:sz w:val="24"/>
                <w:szCs w:val="24"/>
                <w:lang w:bidi="ar-IQ"/>
              </w:rPr>
              <w:t xml:space="preserve"> roles, importance, and their relationship to verbal dialogue.</w:t>
            </w:r>
          </w:p>
          <w:p w14:paraId="74F6A572" w14:textId="77777777" w:rsidR="00F3161A" w:rsidRPr="00F3161A" w:rsidRDefault="00F3161A" w:rsidP="00F3161A">
            <w:pPr>
              <w:rPr>
                <w:rFonts w:cstheme="minorHAnsi"/>
                <w:sz w:val="24"/>
                <w:szCs w:val="24"/>
                <w:lang w:bidi="ar-IQ"/>
              </w:rPr>
            </w:pPr>
            <w:r w:rsidRPr="00F3161A">
              <w:rPr>
                <w:rFonts w:cstheme="minorHAnsi"/>
                <w:sz w:val="24"/>
                <w:szCs w:val="24"/>
                <w:lang w:bidi="ar-IQ"/>
              </w:rPr>
              <w:t xml:space="preserve"> The Webinar will help participants:</w:t>
            </w:r>
          </w:p>
          <w:p w14:paraId="3535EF51" w14:textId="77777777" w:rsidR="00F3161A" w:rsidRPr="00F3161A" w:rsidRDefault="00F3161A" w:rsidP="004C4472">
            <w:pPr>
              <w:rPr>
                <w:rFonts w:cstheme="minorHAnsi"/>
                <w:sz w:val="24"/>
                <w:szCs w:val="24"/>
                <w:lang w:bidi="ar-IQ"/>
              </w:rPr>
            </w:pPr>
            <w:r w:rsidRPr="00F3161A">
              <w:rPr>
                <w:rFonts w:cstheme="minorHAnsi"/>
                <w:sz w:val="24"/>
                <w:szCs w:val="24"/>
                <w:lang w:bidi="ar-IQ"/>
              </w:rPr>
              <w:t>•Define the common individual nonverbal cue in clinical communication.</w:t>
            </w:r>
          </w:p>
          <w:p w14:paraId="712AB54A" w14:textId="77777777" w:rsidR="00F3161A" w:rsidRPr="00F3161A" w:rsidRDefault="00F3161A" w:rsidP="00F3161A">
            <w:pPr>
              <w:rPr>
                <w:rFonts w:cstheme="minorHAnsi"/>
                <w:sz w:val="24"/>
                <w:szCs w:val="24"/>
                <w:lang w:bidi="ar-IQ"/>
              </w:rPr>
            </w:pPr>
            <w:r w:rsidRPr="00F3161A">
              <w:rPr>
                <w:rFonts w:cstheme="minorHAnsi"/>
                <w:sz w:val="24"/>
                <w:szCs w:val="24"/>
                <w:lang w:bidi="ar-IQ"/>
              </w:rPr>
              <w:t>•Identify the roles of NV cues in the medical encounter.</w:t>
            </w:r>
          </w:p>
          <w:p w14:paraId="0E79C0F0" w14:textId="77777777" w:rsidR="00F3161A" w:rsidRPr="00F3161A" w:rsidRDefault="00F3161A" w:rsidP="00F3161A">
            <w:pPr>
              <w:rPr>
                <w:rFonts w:cstheme="minorHAnsi"/>
                <w:sz w:val="24"/>
                <w:szCs w:val="24"/>
                <w:lang w:bidi="ar-IQ"/>
              </w:rPr>
            </w:pPr>
            <w:r w:rsidRPr="00F3161A">
              <w:rPr>
                <w:rFonts w:cstheme="minorHAnsi"/>
                <w:sz w:val="24"/>
                <w:szCs w:val="24"/>
                <w:lang w:bidi="ar-IQ"/>
              </w:rPr>
              <w:t>•How to pick up the cues when it is emitted by the patients.</w:t>
            </w:r>
          </w:p>
          <w:p w14:paraId="6FEB5DC6" w14:textId="77777777" w:rsidR="00F3161A" w:rsidRPr="00F3161A" w:rsidRDefault="00F3161A" w:rsidP="00F3161A">
            <w:pPr>
              <w:rPr>
                <w:rFonts w:cstheme="minorHAnsi"/>
                <w:sz w:val="24"/>
                <w:szCs w:val="24"/>
                <w:lang w:bidi="ar-IQ"/>
              </w:rPr>
            </w:pPr>
            <w:r w:rsidRPr="00F3161A">
              <w:rPr>
                <w:rFonts w:cstheme="minorHAnsi"/>
                <w:sz w:val="24"/>
                <w:szCs w:val="24"/>
                <w:lang w:bidi="ar-IQ"/>
              </w:rPr>
              <w:t>•How to use appropriate NV cues in the medical encounter.</w:t>
            </w:r>
          </w:p>
          <w:p w14:paraId="337963AD" w14:textId="77777777" w:rsidR="00F3161A" w:rsidRPr="00F3161A" w:rsidRDefault="00F3161A" w:rsidP="00F3161A">
            <w:pPr>
              <w:rPr>
                <w:rFonts w:cstheme="minorHAnsi"/>
                <w:sz w:val="24"/>
                <w:szCs w:val="24"/>
                <w:lang w:bidi="ar-IQ"/>
              </w:rPr>
            </w:pPr>
            <w:r w:rsidRPr="00F3161A">
              <w:rPr>
                <w:rFonts w:cstheme="minorHAnsi"/>
                <w:sz w:val="24"/>
                <w:szCs w:val="24"/>
                <w:lang w:bidi="ar-IQ"/>
              </w:rPr>
              <w:t>We will explore NV cues by observing prepared pictures and videos.</w:t>
            </w:r>
          </w:p>
          <w:p w14:paraId="52F1A94E" w14:textId="77777777" w:rsidR="00F3161A" w:rsidRPr="00F3161A" w:rsidRDefault="00F3161A" w:rsidP="00F3161A">
            <w:pPr>
              <w:rPr>
                <w:rFonts w:cstheme="minorHAnsi"/>
                <w:color w:val="002060"/>
                <w:sz w:val="24"/>
                <w:szCs w:val="24"/>
                <w:rtl/>
                <w:lang w:bidi="ar-IQ"/>
              </w:rPr>
            </w:pPr>
            <w:r w:rsidRPr="00F3161A">
              <w:rPr>
                <w:rFonts w:cstheme="minorHAnsi"/>
                <w:sz w:val="24"/>
                <w:szCs w:val="24"/>
                <w:lang w:bidi="ar-IQ"/>
              </w:rPr>
              <w:t xml:space="preserve">The Webinar will be facilitated by national communication skills experts.  </w:t>
            </w:r>
          </w:p>
        </w:tc>
      </w:tr>
    </w:tbl>
    <w:p w14:paraId="3A2CE9CD" w14:textId="77777777" w:rsidR="00F3161A" w:rsidRDefault="00092AB7" w:rsidP="00F3161A">
      <w:pPr>
        <w:spacing w:after="0" w:line="240" w:lineRule="auto"/>
        <w:rPr>
          <w:rFonts w:cstheme="minorHAnsi"/>
          <w:lang w:bidi="ar-IQ"/>
        </w:rPr>
      </w:pPr>
      <w:r w:rsidRPr="00DE0496">
        <w:rPr>
          <w:rFonts w:cstheme="minorHAnsi"/>
          <w:lang w:bidi="ar-IQ"/>
        </w:rPr>
        <w:t xml:space="preserve">      </w:t>
      </w:r>
    </w:p>
    <w:p w14:paraId="681238E2" w14:textId="77777777" w:rsidR="00092AB7" w:rsidRDefault="00092AB7" w:rsidP="00F3161A">
      <w:pPr>
        <w:spacing w:after="0" w:line="240" w:lineRule="auto"/>
        <w:rPr>
          <w:rFonts w:cstheme="minorHAnsi"/>
          <w:color w:val="FF0000"/>
          <w:rtl/>
          <w:lang w:bidi="ar-IQ"/>
        </w:rPr>
      </w:pPr>
      <w:r w:rsidRPr="00BE5327">
        <w:rPr>
          <w:rFonts w:cstheme="minorHAnsi"/>
          <w:color w:val="FF0000"/>
          <w:lang w:bidi="ar-IQ"/>
        </w:rPr>
        <w:t>Participants will receive certificates of participation from EACH</w:t>
      </w:r>
      <w:r w:rsidR="00602755" w:rsidRPr="00BE5327">
        <w:rPr>
          <w:rFonts w:cstheme="minorHAnsi"/>
          <w:color w:val="FF0000"/>
          <w:lang w:bidi="ar-IQ"/>
        </w:rPr>
        <w:t xml:space="preserve"> after </w:t>
      </w:r>
      <w:r w:rsidR="00BE5327" w:rsidRPr="00BE5327">
        <w:rPr>
          <w:rFonts w:cstheme="minorHAnsi" w:hint="cs"/>
          <w:color w:val="FF0000"/>
          <w:lang w:bidi="ar-IQ"/>
        </w:rPr>
        <w:t>answering</w:t>
      </w:r>
      <w:r w:rsidR="00BE5327" w:rsidRPr="00BE5327">
        <w:rPr>
          <w:rFonts w:cstheme="minorHAnsi" w:hint="cs"/>
          <w:color w:val="FF0000"/>
          <w:rtl/>
          <w:lang w:bidi="ar-IQ"/>
        </w:rPr>
        <w:t xml:space="preserve"> </w:t>
      </w:r>
      <w:r w:rsidR="00BE5327" w:rsidRPr="00BE5327">
        <w:rPr>
          <w:rFonts w:cstheme="minorHAnsi"/>
          <w:color w:val="FF0000"/>
          <w:lang w:bidi="ar-IQ"/>
        </w:rPr>
        <w:t>a</w:t>
      </w:r>
      <w:r w:rsidR="00602755" w:rsidRPr="00BE5327">
        <w:rPr>
          <w:rFonts w:cstheme="minorHAnsi"/>
          <w:color w:val="FF0000"/>
          <w:lang w:bidi="ar-IQ"/>
        </w:rPr>
        <w:t xml:space="preserve"> short google form MCQ</w:t>
      </w:r>
      <w:r w:rsidRPr="00BE5327">
        <w:rPr>
          <w:rFonts w:cstheme="minorHAnsi"/>
          <w:color w:val="FF0000"/>
          <w:lang w:bidi="ar-IQ"/>
        </w:rPr>
        <w:t>.</w:t>
      </w:r>
    </w:p>
    <w:p w14:paraId="1E1D2705" w14:textId="77777777" w:rsidR="00F3161A" w:rsidRDefault="00F3161A" w:rsidP="00F3161A">
      <w:pPr>
        <w:spacing w:after="0" w:line="240" w:lineRule="auto"/>
        <w:jc w:val="center"/>
        <w:rPr>
          <w:rFonts w:cstheme="minorHAnsi"/>
          <w:color w:val="FF0000"/>
          <w:lang w:bidi="ar-IQ"/>
        </w:rPr>
      </w:pPr>
      <w:r w:rsidRPr="00F3161A">
        <w:rPr>
          <w:rFonts w:cs="Calibri"/>
          <w:color w:val="FF0000"/>
          <w:rtl/>
          <w:lang w:bidi="ar-IQ"/>
        </w:rPr>
        <w:t>وسيحصل المشارك على شهادة مشاركة من الجمعية الاوربية لمهارات التواصل في الرعاية الصحية بعد الإجابة عن أسئلة متعددة الخيارات</w:t>
      </w:r>
    </w:p>
    <w:tbl>
      <w:tblPr>
        <w:tblStyle w:val="TableGrid"/>
        <w:tblW w:w="0" w:type="auto"/>
        <w:tblLook w:val="04A0" w:firstRow="1" w:lastRow="0" w:firstColumn="1" w:lastColumn="0" w:noHBand="0" w:noVBand="1"/>
      </w:tblPr>
      <w:tblGrid>
        <w:gridCol w:w="10790"/>
      </w:tblGrid>
      <w:tr w:rsidR="00092AB7" w:rsidRPr="00710766" w14:paraId="35F1646C" w14:textId="77777777" w:rsidTr="001232EC">
        <w:tc>
          <w:tcPr>
            <w:tcW w:w="10790" w:type="dxa"/>
          </w:tcPr>
          <w:p w14:paraId="5F6EBA63" w14:textId="77777777" w:rsidR="00003896" w:rsidRPr="00710766" w:rsidRDefault="00003896" w:rsidP="00202667">
            <w:pPr>
              <w:rPr>
                <w:rFonts w:cs="Calibri"/>
                <w:rtl/>
                <w:lang w:bidi="ar-IQ"/>
              </w:rPr>
            </w:pPr>
          </w:p>
        </w:tc>
      </w:tr>
    </w:tbl>
    <w:p w14:paraId="08A651C3" w14:textId="77777777" w:rsidR="00C71429" w:rsidRDefault="00C71429"/>
    <w:sectPr w:rsidR="00C71429" w:rsidSect="00DE0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36EA6"/>
    <w:multiLevelType w:val="multilevel"/>
    <w:tmpl w:val="4B2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9140A"/>
    <w:multiLevelType w:val="hybridMultilevel"/>
    <w:tmpl w:val="0730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994905">
    <w:abstractNumId w:val="0"/>
  </w:num>
  <w:num w:numId="2" w16cid:durableId="109301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20"/>
    <w:rsid w:val="00003896"/>
    <w:rsid w:val="00013C84"/>
    <w:rsid w:val="00032A76"/>
    <w:rsid w:val="0003430B"/>
    <w:rsid w:val="00070B55"/>
    <w:rsid w:val="00092AB7"/>
    <w:rsid w:val="00096542"/>
    <w:rsid w:val="00202667"/>
    <w:rsid w:val="00356420"/>
    <w:rsid w:val="004173B2"/>
    <w:rsid w:val="004C4472"/>
    <w:rsid w:val="00602755"/>
    <w:rsid w:val="00641880"/>
    <w:rsid w:val="006F668C"/>
    <w:rsid w:val="00736ACB"/>
    <w:rsid w:val="007C6ABF"/>
    <w:rsid w:val="007F6B62"/>
    <w:rsid w:val="008A7AB7"/>
    <w:rsid w:val="00907DA3"/>
    <w:rsid w:val="00995EDB"/>
    <w:rsid w:val="00AF4A6A"/>
    <w:rsid w:val="00B408FB"/>
    <w:rsid w:val="00B476C6"/>
    <w:rsid w:val="00BE5327"/>
    <w:rsid w:val="00C71429"/>
    <w:rsid w:val="00CA1C3D"/>
    <w:rsid w:val="00D11069"/>
    <w:rsid w:val="00D16CE8"/>
    <w:rsid w:val="00D52D0B"/>
    <w:rsid w:val="00E144AE"/>
    <w:rsid w:val="00E70D01"/>
    <w:rsid w:val="00EC3520"/>
    <w:rsid w:val="00F3161A"/>
    <w:rsid w:val="00FE7C5E"/>
    <w:rsid w:val="00FF6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9531"/>
  <w15:chartTrackingRefBased/>
  <w15:docId w15:val="{4E25FE94-6FDB-417D-95E6-FE3FD68C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896"/>
    <w:rPr>
      <w:color w:val="0563C1" w:themeColor="hyperlink"/>
      <w:u w:val="single"/>
    </w:rPr>
  </w:style>
  <w:style w:type="paragraph" w:styleId="ListParagraph">
    <w:name w:val="List Paragraph"/>
    <w:basedOn w:val="Normal"/>
    <w:uiPriority w:val="34"/>
    <w:qFormat/>
    <w:rsid w:val="0007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Alison Plenderleith</cp:lastModifiedBy>
  <cp:revision>2</cp:revision>
  <cp:lastPrinted>2022-09-19T20:03:00Z</cp:lastPrinted>
  <dcterms:created xsi:type="dcterms:W3CDTF">2022-10-10T08:23:00Z</dcterms:created>
  <dcterms:modified xsi:type="dcterms:W3CDTF">2022-10-10T08:23:00Z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3e19befd44c66a1d90d53a50287c50bf0644fcfd6ec1d7844c5edd9a38b81f96</vt:lpwstr>
  </property>
</Properties>
</file>