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499A" w14:textId="556DEA32" w:rsidR="000A0EE0" w:rsidRPr="000A0EE0" w:rsidRDefault="000A0EE0" w:rsidP="000A0EE0">
      <w:pPr>
        <w:keepNext/>
        <w:widowControl w:val="0"/>
        <w:tabs>
          <w:tab w:val="left" w:pos="-567"/>
          <w:tab w:val="left" w:pos="0"/>
          <w:tab w:val="left" w:pos="397"/>
          <w:tab w:val="left" w:pos="850"/>
          <w:tab w:val="right" w:pos="4988"/>
          <w:tab w:val="left" w:pos="5953"/>
          <w:tab w:val="left" w:pos="6405"/>
          <w:tab w:val="left" w:pos="6632"/>
          <w:tab w:val="left" w:pos="6859"/>
          <w:tab w:val="left" w:pos="7086"/>
          <w:tab w:val="left" w:pos="7312"/>
          <w:tab w:val="left" w:pos="7539"/>
          <w:tab w:val="left" w:pos="7766"/>
        </w:tabs>
        <w:spacing w:after="0" w:line="240" w:lineRule="auto"/>
        <w:outlineLvl w:val="2"/>
        <w:rPr>
          <w:rFonts w:ascii="Cambria" w:eastAsia="Times New Roman" w:hAnsi="Cambria" w:cs="Times New Roman"/>
          <w:b/>
          <w:snapToGrid w:val="0"/>
          <w:spacing w:val="-3"/>
          <w:sz w:val="28"/>
          <w:szCs w:val="20"/>
          <w:lang w:val="en-US" w:eastAsia="nl-NL"/>
        </w:rPr>
      </w:pPr>
      <w:r w:rsidRPr="000A0EE0">
        <w:rPr>
          <w:rFonts w:ascii="Cambria" w:eastAsia="Times New Roman" w:hAnsi="Cambria" w:cs="Times New Roman"/>
          <w:b/>
          <w:snapToGrid w:val="0"/>
          <w:spacing w:val="-3"/>
          <w:sz w:val="28"/>
          <w:szCs w:val="20"/>
          <w:lang w:val="en-US" w:eastAsia="nl-NL"/>
        </w:rPr>
        <w:t xml:space="preserve">FORMAT </w:t>
      </w:r>
      <w:r w:rsidR="001C09F5" w:rsidRPr="00CE7DD8">
        <w:rPr>
          <w:rFonts w:ascii="Cambria" w:eastAsia="Times New Roman" w:hAnsi="Cambria" w:cs="Times New Roman"/>
          <w:b/>
          <w:snapToGrid w:val="0"/>
          <w:spacing w:val="-3"/>
          <w:sz w:val="28"/>
          <w:szCs w:val="20"/>
          <w:lang w:val="en-US" w:eastAsia="nl-NL"/>
        </w:rPr>
        <w:t xml:space="preserve">DEBRIEFING VIDEOTAPED </w:t>
      </w:r>
      <w:r w:rsidRPr="000A0EE0">
        <w:rPr>
          <w:rFonts w:ascii="Cambria" w:eastAsia="Times New Roman" w:hAnsi="Cambria" w:cs="Times New Roman"/>
          <w:b/>
          <w:snapToGrid w:val="0"/>
          <w:spacing w:val="-3"/>
          <w:sz w:val="28"/>
          <w:szCs w:val="20"/>
          <w:lang w:val="en-US" w:eastAsia="nl-NL"/>
        </w:rPr>
        <w:t>CONSULT</w:t>
      </w:r>
      <w:r w:rsidR="001C09F5" w:rsidRPr="00CE7DD8">
        <w:rPr>
          <w:rFonts w:ascii="Cambria" w:eastAsia="Times New Roman" w:hAnsi="Cambria" w:cs="Times New Roman"/>
          <w:b/>
          <w:snapToGrid w:val="0"/>
          <w:spacing w:val="-3"/>
          <w:sz w:val="28"/>
          <w:szCs w:val="20"/>
          <w:lang w:val="en-US" w:eastAsia="nl-NL"/>
        </w:rPr>
        <w:t>ATIONS</w:t>
      </w:r>
      <w:r w:rsidRPr="00CE7DD8">
        <w:rPr>
          <w:rFonts w:ascii="Cambria" w:eastAsia="Times New Roman" w:hAnsi="Cambria" w:cs="Times New Roman"/>
          <w:b/>
          <w:snapToGrid w:val="0"/>
          <w:spacing w:val="-3"/>
          <w:sz w:val="28"/>
          <w:szCs w:val="20"/>
          <w:lang w:val="en-US" w:eastAsia="nl-NL"/>
        </w:rPr>
        <w:t xml:space="preserve"> - G</w:t>
      </w:r>
      <w:r w:rsidR="001C09F5" w:rsidRPr="00CE7DD8">
        <w:rPr>
          <w:rFonts w:ascii="Cambria" w:eastAsia="Times New Roman" w:hAnsi="Cambria" w:cs="Times New Roman"/>
          <w:b/>
          <w:snapToGrid w:val="0"/>
          <w:spacing w:val="-3"/>
          <w:sz w:val="28"/>
          <w:szCs w:val="20"/>
          <w:lang w:val="en-US" w:eastAsia="nl-NL"/>
        </w:rPr>
        <w:t>UIDELINES</w:t>
      </w:r>
    </w:p>
    <w:p w14:paraId="67D15BEE" w14:textId="77777777" w:rsidR="000A0EE0" w:rsidRPr="000A0EE0" w:rsidRDefault="000A0EE0" w:rsidP="000A0EE0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</w:p>
    <w:p w14:paraId="65C0A222" w14:textId="10A12DE7" w:rsidR="000A0EE0" w:rsidRPr="000A0EE0" w:rsidRDefault="00CE7DD8" w:rsidP="000A0EE0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  <w:r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This is a short guideline for debriefing videotaped (or real-life) consultations and focus on the application of communication skil</w:t>
      </w:r>
      <w:r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ls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. </w:t>
      </w:r>
    </w:p>
    <w:p w14:paraId="2A18E90A" w14:textId="77777777" w:rsidR="000A0EE0" w:rsidRPr="000A0EE0" w:rsidRDefault="000A0EE0" w:rsidP="000A0EE0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</w:p>
    <w:p w14:paraId="18B0F3AF" w14:textId="2F16EBB5" w:rsidR="000A0EE0" w:rsidRPr="000A0EE0" w:rsidRDefault="00CE7DD8" w:rsidP="000A0EE0">
      <w:pPr>
        <w:widowControl w:val="0"/>
        <w:numPr>
          <w:ilvl w:val="0"/>
          <w:numId w:val="3"/>
        </w:numPr>
        <w:tabs>
          <w:tab w:val="left" w:pos="426"/>
        </w:tabs>
        <w:spacing w:after="240" w:line="240" w:lineRule="auto"/>
        <w:ind w:left="426" w:hanging="426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  <w:r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Play the part of the videotaped 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consult</w:t>
      </w:r>
      <w:r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a</w:t>
      </w:r>
      <w:r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tion on which the resident has a question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.</w:t>
      </w:r>
    </w:p>
    <w:p w14:paraId="57814C40" w14:textId="5A970717" w:rsidR="000A0EE0" w:rsidRPr="000A0EE0" w:rsidRDefault="00CE7DD8" w:rsidP="000A0EE0">
      <w:pPr>
        <w:widowControl w:val="0"/>
        <w:numPr>
          <w:ilvl w:val="0"/>
          <w:numId w:val="3"/>
        </w:numPr>
        <w:tabs>
          <w:tab w:val="left" w:pos="426"/>
        </w:tabs>
        <w:spacing w:after="240" w:line="240" w:lineRule="auto"/>
        <w:ind w:left="426" w:hanging="426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  <w:r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In the debriefing, the following questions are helpful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:</w:t>
      </w:r>
    </w:p>
    <w:p w14:paraId="16571EA0" w14:textId="1010C367" w:rsidR="000A0EE0" w:rsidRPr="000A0EE0" w:rsidRDefault="000A0EE0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W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h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at was (w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e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re) 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your goal</w:t>
      </w:r>
      <w:r w:rsid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(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s) 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in 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this part o</w:t>
      </w:r>
      <w:r w:rsid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f the consultation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?</w:t>
      </w:r>
    </w:p>
    <w:p w14:paraId="273E9EC4" w14:textId="1677A5B2" w:rsidR="000A0EE0" w:rsidRPr="000A0EE0" w:rsidRDefault="000A0EE0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W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hat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context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factor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s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played a role in the consultation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? (medic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al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, pati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e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nt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-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and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doctor-related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factor)</w:t>
      </w:r>
    </w:p>
    <w:p w14:paraId="285D9959" w14:textId="4564774C" w:rsidR="000A0EE0" w:rsidRPr="000A0EE0" w:rsidRDefault="000A0EE0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W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hat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communicati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on 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ta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s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k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s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w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ere at stake in this part of th</w:t>
      </w:r>
      <w:r w:rsid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e consultation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? 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(</w:t>
      </w:r>
      <w:r w:rsidR="00CE7DD8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cfr. Calgary Cambridge model)</w:t>
      </w:r>
    </w:p>
    <w:p w14:paraId="29D0C480" w14:textId="0A93F484" w:rsidR="000A0EE0" w:rsidRPr="000A0EE0" w:rsidRDefault="000A0EE0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Ho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w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effecti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ve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w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ere you in reaching your goals, whilst applying t</w:t>
      </w:r>
      <w:r w:rsid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he communication skills as you did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? </w:t>
      </w:r>
    </w:p>
    <w:p w14:paraId="490F1BD2" w14:textId="4BAB1EE8" w:rsidR="000A0EE0" w:rsidRPr="000A0EE0" w:rsidRDefault="00CE7DD8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  <w:r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Could there have been other possibilities to reach the desired goals(s)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? W</w:t>
      </w:r>
      <w:r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h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at</w:t>
      </w:r>
      <w:r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does theory (on effectiveness </w:t>
      </w:r>
      <w:r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of </w:t>
      </w:r>
      <w:r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communication)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</w:t>
      </w:r>
      <w:r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have to say about this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?</w:t>
      </w:r>
    </w:p>
    <w:p w14:paraId="63AB1F67" w14:textId="5D78F930" w:rsidR="000A0EE0" w:rsidRPr="000A0EE0" w:rsidRDefault="000A0EE0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W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hat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alternati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v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e </w:t>
      </w:r>
      <w:r w:rsid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communication </w:t>
      </w:r>
      <w:r w:rsidR="00CE7DD8" w:rsidRP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behaviour could you have applied in order to be</w:t>
      </w:r>
      <w:r w:rsidR="00CE7DD8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more effective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?</w:t>
      </w:r>
    </w:p>
    <w:p w14:paraId="36E0A3A3" w14:textId="77777777" w:rsidR="000A0EE0" w:rsidRPr="000A0EE0" w:rsidRDefault="000A0EE0" w:rsidP="000A0EE0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</w:p>
    <w:p w14:paraId="62F2694C" w14:textId="77777777" w:rsidR="000A0EE0" w:rsidRPr="000A0EE0" w:rsidRDefault="000A0EE0" w:rsidP="000A0EE0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b/>
          <w:snapToGrid w:val="0"/>
          <w:sz w:val="24"/>
          <w:szCs w:val="20"/>
          <w:lang w:eastAsia="nl-NL"/>
        </w:rPr>
        <w:t xml:space="preserve">Tips: </w:t>
      </w:r>
    </w:p>
    <w:p w14:paraId="08BE7496" w14:textId="0F0A0486" w:rsidR="000A0EE0" w:rsidRPr="000A0EE0" w:rsidRDefault="00CE7DD8" w:rsidP="000A0EE0">
      <w:pPr>
        <w:widowControl w:val="0"/>
        <w:numPr>
          <w:ilvl w:val="0"/>
          <w:numId w:val="1"/>
        </w:numPr>
        <w:spacing w:after="0" w:line="240" w:lineRule="auto"/>
        <w:ind w:left="709" w:hanging="283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It often works well to ask for the goal of the observed behaviour</w:t>
      </w:r>
      <w:r w:rsidR="00A63837"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,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and from there </w:t>
      </w:r>
      <w:r w:rsidR="00A63837"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t</w:t>
      </w:r>
      <w:r w:rsid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ake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the discussion </w:t>
      </w:r>
      <w:r w:rsidR="00A63837"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to</w:t>
      </w:r>
      <w:r w:rsid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the question</w:t>
      </w:r>
      <w:r w:rsidR="00A63837"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what context factors have led to that</w:t>
      </w:r>
      <w:r w:rsidR="00705FB6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</w:t>
      </w:r>
      <w:r w:rsidR="00A63837"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(those) goal(s)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. </w:t>
      </w:r>
    </w:p>
    <w:p w14:paraId="0D8B4828" w14:textId="1127FA1B" w:rsidR="000A0EE0" w:rsidRPr="000A0EE0" w:rsidRDefault="00A63837" w:rsidP="000A0EE0">
      <w:pPr>
        <w:widowControl w:val="0"/>
        <w:numPr>
          <w:ilvl w:val="0"/>
          <w:numId w:val="1"/>
        </w:numPr>
        <w:spacing w:after="0" w:line="240" w:lineRule="auto"/>
        <w:ind w:left="709" w:hanging="283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Keep it small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! (“W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h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at was 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at this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moment in t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he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consult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ation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your goal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? W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h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at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did you say / do to reach that goal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? Ho</w:t>
      </w:r>
      <w:r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w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effecti</w:t>
      </w:r>
      <w:r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v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e was </w:t>
      </w:r>
      <w:r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th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at?”) </w:t>
      </w:r>
    </w:p>
    <w:p w14:paraId="335BD9B5" w14:textId="28CE57C6" w:rsidR="000A0EE0" w:rsidRPr="000A0EE0" w:rsidRDefault="00A63837" w:rsidP="000A0EE0">
      <w:pPr>
        <w:widowControl w:val="0"/>
        <w:numPr>
          <w:ilvl w:val="0"/>
          <w:numId w:val="1"/>
        </w:numPr>
        <w:spacing w:after="0" w:line="240" w:lineRule="auto"/>
        <w:ind w:left="709" w:hanging="283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If desired, make use of the C</w:t>
      </w:r>
      <w:r w:rsidR="00705FB6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ommunication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Whe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el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vertAlign w:val="superscript"/>
          <w:lang w:eastAsia="nl-NL"/>
        </w:rPr>
        <w:footnoteReference w:id="1"/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</w:t>
      </w:r>
      <w:r w:rsidR="00705FB6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to generate ideas in discussin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g the questions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, </w:t>
      </w:r>
      <w:r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in order 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t</w:t>
      </w:r>
      <w:r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o get insight in blind spots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. 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 xml:space="preserve">The questions </w:t>
      </w:r>
      <w:r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in the debriefing format are essential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.</w:t>
      </w:r>
    </w:p>
    <w:p w14:paraId="65BBD0EA" w14:textId="77D0604F" w:rsidR="000A0EE0" w:rsidRPr="000A0EE0" w:rsidRDefault="00A63837" w:rsidP="000A0EE0">
      <w:pPr>
        <w:widowControl w:val="0"/>
        <w:numPr>
          <w:ilvl w:val="0"/>
          <w:numId w:val="1"/>
        </w:numPr>
        <w:spacing w:after="0" w:line="240" w:lineRule="auto"/>
        <w:ind w:left="709" w:hanging="283"/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</w:pP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Use the C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ommunicati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on Whe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el</w:t>
      </w:r>
      <w:r w:rsidR="00705FB6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in an informal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sort of way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(“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shall we take a lo</w:t>
      </w:r>
      <w:r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ok if the wheel may give us some extra insights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?”).</w:t>
      </w:r>
    </w:p>
    <w:p w14:paraId="714A8AE1" w14:textId="3F0A396D" w:rsidR="000A0EE0" w:rsidRPr="000A0EE0" w:rsidRDefault="00A63837" w:rsidP="000A0EE0">
      <w:pPr>
        <w:widowControl w:val="0"/>
        <w:numPr>
          <w:ilvl w:val="0"/>
          <w:numId w:val="1"/>
        </w:numPr>
        <w:spacing w:after="0" w:line="240" w:lineRule="auto"/>
        <w:ind w:left="709" w:hanging="283"/>
        <w:rPr>
          <w:rFonts w:ascii="Cambria" w:eastAsia="Times New Roman" w:hAnsi="Cambria" w:cs="Times New Roman"/>
          <w:b/>
          <w:snapToGrid w:val="0"/>
          <w:sz w:val="24"/>
          <w:szCs w:val="20"/>
          <w:lang w:val="en-US" w:eastAsia="nl-NL"/>
        </w:rPr>
      </w:pP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The C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ommunicati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on Whe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el is </w:t>
      </w:r>
      <w:r w:rsidR="000A0EE0" w:rsidRPr="000A0EE0">
        <w:rPr>
          <w:rFonts w:ascii="Cambria" w:eastAsia="Times New Roman" w:hAnsi="Cambria" w:cs="Times New Roman"/>
          <w:b/>
          <w:bCs/>
          <w:snapToGrid w:val="0"/>
          <w:sz w:val="24"/>
          <w:szCs w:val="20"/>
          <w:lang w:val="en-US" w:eastAsia="nl-NL"/>
        </w:rPr>
        <w:t>n</w:t>
      </w:r>
      <w:r w:rsidRPr="00A63837">
        <w:rPr>
          <w:rFonts w:ascii="Cambria" w:eastAsia="Times New Roman" w:hAnsi="Cambria" w:cs="Times New Roman"/>
          <w:b/>
          <w:bCs/>
          <w:snapToGrid w:val="0"/>
          <w:sz w:val="24"/>
          <w:szCs w:val="20"/>
          <w:lang w:val="en-US" w:eastAsia="nl-NL"/>
        </w:rPr>
        <w:t>o</w:t>
      </w:r>
      <w:r w:rsidR="000A0EE0" w:rsidRPr="000A0EE0">
        <w:rPr>
          <w:rFonts w:ascii="Cambria" w:eastAsia="Times New Roman" w:hAnsi="Cambria" w:cs="Times New Roman"/>
          <w:b/>
          <w:bCs/>
          <w:snapToGrid w:val="0"/>
          <w:sz w:val="24"/>
          <w:szCs w:val="20"/>
          <w:lang w:val="en-US" w:eastAsia="nl-NL"/>
        </w:rPr>
        <w:t>t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 xml:space="preserve"> </w:t>
      </w:r>
      <w:r w:rsidRPr="00A63837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a puzzle to be solved</w:t>
      </w:r>
      <w:r w:rsidR="000A0EE0" w:rsidRPr="000A0EE0">
        <w:rPr>
          <w:rFonts w:ascii="Cambria" w:eastAsia="Times New Roman" w:hAnsi="Cambria" w:cs="Times New Roman"/>
          <w:snapToGrid w:val="0"/>
          <w:sz w:val="24"/>
          <w:szCs w:val="20"/>
          <w:lang w:val="en-US" w:eastAsia="nl-NL"/>
        </w:rPr>
        <w:t>!</w:t>
      </w:r>
      <w:r w:rsidR="000A0EE0" w:rsidRPr="000A0EE0">
        <w:rPr>
          <w:rFonts w:ascii="Cambria" w:eastAsia="Times New Roman" w:hAnsi="Cambria" w:cs="Times New Roman"/>
          <w:b/>
          <w:snapToGrid w:val="0"/>
          <w:sz w:val="24"/>
          <w:szCs w:val="20"/>
          <w:lang w:val="en-US" w:eastAsia="nl-NL"/>
        </w:rPr>
        <w:t xml:space="preserve"> </w:t>
      </w:r>
    </w:p>
    <w:p w14:paraId="389646DB" w14:textId="77777777" w:rsidR="000A0EE0" w:rsidRPr="00A63837" w:rsidRDefault="000A0EE0">
      <w:pPr>
        <w:rPr>
          <w:lang w:val="en-US"/>
        </w:rPr>
      </w:pPr>
    </w:p>
    <w:sectPr w:rsidR="000A0EE0" w:rsidRPr="00A63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ED02" w14:textId="77777777" w:rsidR="000A0EE0" w:rsidRDefault="000A0EE0" w:rsidP="000A0EE0">
      <w:pPr>
        <w:spacing w:after="0" w:line="240" w:lineRule="auto"/>
      </w:pPr>
      <w:r>
        <w:separator/>
      </w:r>
    </w:p>
  </w:endnote>
  <w:endnote w:type="continuationSeparator" w:id="0">
    <w:p w14:paraId="1A10D5A8" w14:textId="77777777" w:rsidR="000A0EE0" w:rsidRDefault="000A0EE0" w:rsidP="000A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DF2C0" w14:textId="77777777" w:rsidR="000A0EE0" w:rsidRDefault="000A0EE0" w:rsidP="000A0EE0">
      <w:pPr>
        <w:spacing w:after="0" w:line="240" w:lineRule="auto"/>
      </w:pPr>
      <w:r>
        <w:separator/>
      </w:r>
    </w:p>
  </w:footnote>
  <w:footnote w:type="continuationSeparator" w:id="0">
    <w:p w14:paraId="027BF6F2" w14:textId="77777777" w:rsidR="000A0EE0" w:rsidRDefault="000A0EE0" w:rsidP="000A0EE0">
      <w:pPr>
        <w:spacing w:after="0" w:line="240" w:lineRule="auto"/>
      </w:pPr>
      <w:r>
        <w:continuationSeparator/>
      </w:r>
    </w:p>
  </w:footnote>
  <w:footnote w:id="1">
    <w:p w14:paraId="53BECCD4" w14:textId="0013214E" w:rsidR="000A0EE0" w:rsidRPr="00ED7B26" w:rsidRDefault="000A0EE0" w:rsidP="000A0EE0">
      <w:pPr>
        <w:pStyle w:val="FootnoteText"/>
        <w:ind w:right="-427"/>
        <w:rPr>
          <w:rFonts w:ascii="Calibri" w:hAnsi="Calibri" w:cs="Calibri"/>
          <w:sz w:val="22"/>
          <w:lang w:val="en-US"/>
        </w:rPr>
      </w:pPr>
      <w:r w:rsidRPr="00D76DEC">
        <w:rPr>
          <w:rStyle w:val="FootnoteReference"/>
          <w:rFonts w:ascii="Calibri" w:hAnsi="Calibri" w:cs="Calibri"/>
          <w:sz w:val="22"/>
        </w:rPr>
        <w:footnoteRef/>
      </w:r>
      <w:r w:rsidRPr="00ED7B26">
        <w:rPr>
          <w:rFonts w:ascii="Calibri" w:hAnsi="Calibri" w:cs="Calibri"/>
          <w:sz w:val="22"/>
          <w:lang w:val="en-US"/>
        </w:rPr>
        <w:t xml:space="preserve"> </w:t>
      </w:r>
      <w:r w:rsidR="00ED7B26" w:rsidRPr="00ED7B26">
        <w:rPr>
          <w:rFonts w:ascii="Calibri" w:hAnsi="Calibri" w:cs="Calibri"/>
          <w:sz w:val="22"/>
          <w:lang w:val="en-US"/>
        </w:rPr>
        <w:t>Th</w:t>
      </w:r>
      <w:r w:rsidRPr="00ED7B26">
        <w:rPr>
          <w:rFonts w:ascii="Calibri" w:hAnsi="Calibri" w:cs="Calibri"/>
          <w:lang w:val="en-US"/>
        </w:rPr>
        <w:t xml:space="preserve">e link </w:t>
      </w:r>
      <w:r w:rsidR="00ED7B26" w:rsidRPr="00ED7B26">
        <w:rPr>
          <w:rFonts w:ascii="Calibri" w:hAnsi="Calibri" w:cs="Calibri"/>
          <w:lang w:val="en-US"/>
        </w:rPr>
        <w:t>t</w:t>
      </w:r>
      <w:r w:rsidR="00ED7B26">
        <w:rPr>
          <w:rFonts w:ascii="Calibri" w:hAnsi="Calibri" w:cs="Calibri"/>
          <w:lang w:val="en-US"/>
        </w:rPr>
        <w:t>o the</w:t>
      </w:r>
      <w:r w:rsidRPr="00ED7B26">
        <w:rPr>
          <w:rFonts w:ascii="Calibri" w:hAnsi="Calibri" w:cs="Calibri"/>
          <w:lang w:val="en-US"/>
        </w:rPr>
        <w:t xml:space="preserve"> Communicati</w:t>
      </w:r>
      <w:r w:rsidR="00ED7B26">
        <w:rPr>
          <w:rFonts w:ascii="Calibri" w:hAnsi="Calibri" w:cs="Calibri"/>
          <w:lang w:val="en-US"/>
        </w:rPr>
        <w:t>on Whe</w:t>
      </w:r>
      <w:r w:rsidRPr="00ED7B26">
        <w:rPr>
          <w:rFonts w:ascii="Calibri" w:hAnsi="Calibri" w:cs="Calibri"/>
          <w:lang w:val="en-US"/>
        </w:rPr>
        <w:t xml:space="preserve">el </w:t>
      </w:r>
      <w:r w:rsidR="00ED7B26">
        <w:rPr>
          <w:rFonts w:ascii="Calibri" w:hAnsi="Calibri" w:cs="Calibri"/>
          <w:lang w:val="en-US"/>
        </w:rPr>
        <w:t xml:space="preserve">(Dutch) </w:t>
      </w:r>
      <w:r w:rsidRPr="00ED7B26">
        <w:rPr>
          <w:rFonts w:ascii="Calibri" w:hAnsi="Calibri" w:cs="Calibri"/>
          <w:lang w:val="en-US"/>
        </w:rPr>
        <w:t>o</w:t>
      </w:r>
      <w:r w:rsidR="00ED7B26">
        <w:rPr>
          <w:rFonts w:ascii="Calibri" w:hAnsi="Calibri" w:cs="Calibri"/>
          <w:lang w:val="en-US"/>
        </w:rPr>
        <w:t>n</w:t>
      </w:r>
      <w:r w:rsidRPr="00ED7B26">
        <w:rPr>
          <w:rFonts w:ascii="Calibri" w:hAnsi="Calibri" w:cs="Calibri"/>
          <w:lang w:val="en-US"/>
        </w:rPr>
        <w:t xml:space="preserve"> Youtube: </w:t>
      </w:r>
      <w:hyperlink r:id="rId1" w:history="1">
        <w:r w:rsidRPr="00ED7B26">
          <w:rPr>
            <w:rStyle w:val="Hyperlink"/>
            <w:rFonts w:ascii="Calibri" w:hAnsi="Calibri" w:cs="Calibri"/>
            <w:lang w:val="en-US"/>
          </w:rPr>
          <w:t>https://www.youtube.com/watch?v=DwBaEDoheXc</w:t>
        </w:r>
      </w:hyperlink>
      <w:r w:rsidRPr="00ED7B26">
        <w:rPr>
          <w:rFonts w:ascii="Calibri" w:hAnsi="Calibri" w:cs="Calibri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314"/>
    <w:multiLevelType w:val="hybridMultilevel"/>
    <w:tmpl w:val="791CC4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6374E0"/>
    <w:multiLevelType w:val="hybridMultilevel"/>
    <w:tmpl w:val="F20A3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35400"/>
    <w:multiLevelType w:val="hybridMultilevel"/>
    <w:tmpl w:val="7638C5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E0"/>
    <w:rsid w:val="000A0EE0"/>
    <w:rsid w:val="001537BE"/>
    <w:rsid w:val="001C09F5"/>
    <w:rsid w:val="00705FB6"/>
    <w:rsid w:val="00A63837"/>
    <w:rsid w:val="00CE7DD8"/>
    <w:rsid w:val="00E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BE51F"/>
  <w15:chartTrackingRefBased/>
  <w15:docId w15:val="{0D462F2F-F9FB-4E05-9C9E-C1BF649E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0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EE0"/>
    <w:rPr>
      <w:sz w:val="20"/>
      <w:szCs w:val="20"/>
    </w:rPr>
  </w:style>
  <w:style w:type="character" w:styleId="Hyperlink">
    <w:name w:val="Hyperlink"/>
    <w:uiPriority w:val="99"/>
    <w:unhideWhenUsed/>
    <w:rsid w:val="000A0EE0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0A0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DwBaEDohe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Geurt</dc:creator>
  <cp:keywords/>
  <dc:description/>
  <cp:lastModifiedBy>Kim Thurlow</cp:lastModifiedBy>
  <cp:revision>2</cp:revision>
  <dcterms:created xsi:type="dcterms:W3CDTF">2020-06-24T19:26:00Z</dcterms:created>
  <dcterms:modified xsi:type="dcterms:W3CDTF">2020-06-24T19:26:00Z</dcterms:modified>
</cp:coreProperties>
</file>