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499A" w14:textId="3BAC3EB6" w:rsidR="000A0EE0" w:rsidRPr="000A0EE0" w:rsidRDefault="000A0EE0" w:rsidP="000A0EE0">
      <w:pPr>
        <w:keepNext/>
        <w:widowControl w:val="0"/>
        <w:tabs>
          <w:tab w:val="left" w:pos="-567"/>
          <w:tab w:val="left" w:pos="0"/>
          <w:tab w:val="left" w:pos="397"/>
          <w:tab w:val="left" w:pos="850"/>
          <w:tab w:val="right" w:pos="4988"/>
          <w:tab w:val="left" w:pos="5953"/>
          <w:tab w:val="left" w:pos="6405"/>
          <w:tab w:val="left" w:pos="6632"/>
          <w:tab w:val="left" w:pos="6859"/>
          <w:tab w:val="left" w:pos="7086"/>
          <w:tab w:val="left" w:pos="7312"/>
          <w:tab w:val="left" w:pos="7539"/>
          <w:tab w:val="left" w:pos="7766"/>
        </w:tabs>
        <w:spacing w:after="0" w:line="240" w:lineRule="auto"/>
        <w:outlineLvl w:val="2"/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eastAsia="nl-NL"/>
        </w:rPr>
      </w:pPr>
      <w:r w:rsidRPr="000A0EE0"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eastAsia="nl-NL"/>
        </w:rPr>
        <w:t>BESPREEKFORMAT CONSULTVOERING</w:t>
      </w:r>
      <w:r>
        <w:rPr>
          <w:rFonts w:ascii="Cambria" w:eastAsia="Times New Roman" w:hAnsi="Cambria" w:cs="Times New Roman"/>
          <w:b/>
          <w:snapToGrid w:val="0"/>
          <w:spacing w:val="-3"/>
          <w:sz w:val="28"/>
          <w:szCs w:val="20"/>
          <w:lang w:eastAsia="nl-NL"/>
        </w:rPr>
        <w:t xml:space="preserve"> - HANDLEIDING</w:t>
      </w:r>
    </w:p>
    <w:p w14:paraId="67D15BEE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</w:p>
    <w:p w14:paraId="65C0A222" w14:textId="69F76308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Onderstaand een k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 xml:space="preserve">orte </w:t>
      </w:r>
      <w:r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h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 xml:space="preserve">andleiding voor het houden van een nabespreking over een consult op video met behulp van het ‘nabespreekformat’. </w:t>
      </w:r>
    </w:p>
    <w:p w14:paraId="2A18E90A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</w:p>
    <w:p w14:paraId="18B0F3AF" w14:textId="77777777" w:rsidR="000A0EE0" w:rsidRPr="000A0EE0" w:rsidRDefault="000A0EE0" w:rsidP="000A0EE0">
      <w:pPr>
        <w:widowControl w:val="0"/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Observeer een gedeelte van het consult waar de aios vragen over heeft.</w:t>
      </w:r>
    </w:p>
    <w:p w14:paraId="57814C40" w14:textId="77777777" w:rsidR="000A0EE0" w:rsidRPr="000A0EE0" w:rsidRDefault="000A0EE0" w:rsidP="000A0EE0">
      <w:pPr>
        <w:widowControl w:val="0"/>
        <w:numPr>
          <w:ilvl w:val="0"/>
          <w:numId w:val="3"/>
        </w:numPr>
        <w:tabs>
          <w:tab w:val="left" w:pos="426"/>
        </w:tabs>
        <w:spacing w:after="240" w:line="240" w:lineRule="auto"/>
        <w:ind w:left="426" w:hanging="426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Bij het bespreken zijn de volgende vragen behulpzaam:</w:t>
      </w:r>
    </w:p>
    <w:p w14:paraId="16571EA0" w14:textId="77777777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Wat was (waren) in dit gedeelte je doel(en)?</w:t>
      </w:r>
    </w:p>
    <w:p w14:paraId="273E9EC4" w14:textId="77777777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Welke contextfactoren speelden een rol? (medisch inhoudelijke -, patiënt- en arts factoren)</w:t>
      </w:r>
    </w:p>
    <w:p w14:paraId="285D9959" w14:textId="77777777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Welke communicatietaken waren in dit gedeelte van belang? (zie consultmodel)</w:t>
      </w:r>
    </w:p>
    <w:p w14:paraId="29D0C480" w14:textId="77777777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 xml:space="preserve">Hoe effectief was je met de communicatie die je hebt toegepast? </w:t>
      </w:r>
    </w:p>
    <w:p w14:paraId="490F1BD2" w14:textId="77777777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Waren er andere mogelijkheden om het gewenste effect te bereiken? Wat zegt de theorie daarover?</w:t>
      </w:r>
    </w:p>
    <w:p w14:paraId="63AB1F67" w14:textId="77777777" w:rsidR="000A0EE0" w:rsidRPr="000A0EE0" w:rsidRDefault="000A0EE0" w:rsidP="000A0EE0">
      <w:pPr>
        <w:widowControl w:val="0"/>
        <w:numPr>
          <w:ilvl w:val="0"/>
          <w:numId w:val="2"/>
        </w:numPr>
        <w:spacing w:after="240" w:line="276" w:lineRule="auto"/>
        <w:ind w:hanging="294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Welk alternatief gedrag zou je hier hebben kunnen toepassen zodat je effectiviteit hoger was?</w:t>
      </w:r>
    </w:p>
    <w:p w14:paraId="36E0A3A3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</w:p>
    <w:p w14:paraId="62F2694C" w14:textId="77777777" w:rsidR="000A0EE0" w:rsidRPr="000A0EE0" w:rsidRDefault="000A0EE0" w:rsidP="000A0EE0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b/>
          <w:snapToGrid w:val="0"/>
          <w:sz w:val="24"/>
          <w:szCs w:val="20"/>
          <w:lang w:eastAsia="nl-NL"/>
        </w:rPr>
        <w:t xml:space="preserve">Tips: </w:t>
      </w:r>
    </w:p>
    <w:p w14:paraId="08BE7496" w14:textId="77777777" w:rsidR="000A0EE0" w:rsidRPr="000A0EE0" w:rsidRDefault="000A0EE0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 xml:space="preserve">Het werkt vaak goed om naar aanleiding van geobserveerd gedrag naar het doel te vragen en van daaruit te bespreken welke contextfactoren tot dat doel hebben geleid. </w:t>
      </w:r>
    </w:p>
    <w:p w14:paraId="0D8B4828" w14:textId="77777777" w:rsidR="000A0EE0" w:rsidRPr="000A0EE0" w:rsidRDefault="000A0EE0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 xml:space="preserve">Houd het klein! (“Wat was op dit moment in het consult je doel? Wat zei/deed je om dat te bereiken? Hoe effectief was dat?”) </w:t>
      </w:r>
    </w:p>
    <w:p w14:paraId="335BD9B5" w14:textId="77777777" w:rsidR="000A0EE0" w:rsidRPr="000A0EE0" w:rsidRDefault="000A0EE0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Gebruik het communicatiewiel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vertAlign w:val="superscript"/>
          <w:lang w:eastAsia="nl-NL"/>
        </w:rPr>
        <w:footnoteReference w:id="1"/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 xml:space="preserve"> eventueel om bij het bespreken van deze vragen op ideeën te komen, om blinde vlekken op te sporen. De vragen van het besprekformat zijn het belangrijkst.</w:t>
      </w:r>
    </w:p>
    <w:p w14:paraId="65BBD0EA" w14:textId="77777777" w:rsidR="000A0EE0" w:rsidRPr="000A0EE0" w:rsidRDefault="000A0EE0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Gebruik het communicatiewiel luchtig (“zullen we ’s kijken of het wiel hier nog extra ideeën geeft?”).</w:t>
      </w:r>
    </w:p>
    <w:p w14:paraId="714A8AE1" w14:textId="77777777" w:rsidR="000A0EE0" w:rsidRPr="000A0EE0" w:rsidRDefault="000A0EE0" w:rsidP="000A0EE0">
      <w:pPr>
        <w:widowControl w:val="0"/>
        <w:numPr>
          <w:ilvl w:val="0"/>
          <w:numId w:val="1"/>
        </w:numPr>
        <w:spacing w:after="0" w:line="240" w:lineRule="auto"/>
        <w:ind w:left="709" w:hanging="283"/>
        <w:rPr>
          <w:rFonts w:ascii="Cambria" w:eastAsia="Times New Roman" w:hAnsi="Cambria" w:cs="Times New Roman"/>
          <w:b/>
          <w:snapToGrid w:val="0"/>
          <w:sz w:val="24"/>
          <w:szCs w:val="20"/>
          <w:lang w:eastAsia="nl-NL"/>
        </w:rPr>
      </w:pP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Het communicatiewiel is niet bedoeld als een puzzel die moet worden</w:t>
      </w:r>
      <w:r w:rsidRPr="000A0EE0">
        <w:rPr>
          <w:rFonts w:ascii="Cambria" w:eastAsia="Times New Roman" w:hAnsi="Cambria" w:cs="Times New Roman"/>
          <w:b/>
          <w:snapToGrid w:val="0"/>
          <w:sz w:val="24"/>
          <w:szCs w:val="20"/>
          <w:lang w:eastAsia="nl-NL"/>
        </w:rPr>
        <w:t xml:space="preserve"> </w:t>
      </w:r>
      <w:r w:rsidRPr="000A0EE0">
        <w:rPr>
          <w:rFonts w:ascii="Cambria" w:eastAsia="Times New Roman" w:hAnsi="Cambria" w:cs="Times New Roman"/>
          <w:snapToGrid w:val="0"/>
          <w:sz w:val="24"/>
          <w:szCs w:val="20"/>
          <w:lang w:eastAsia="nl-NL"/>
        </w:rPr>
        <w:t>opgelost!</w:t>
      </w:r>
      <w:r w:rsidRPr="000A0EE0">
        <w:rPr>
          <w:rFonts w:ascii="Cambria" w:eastAsia="Times New Roman" w:hAnsi="Cambria" w:cs="Times New Roman"/>
          <w:b/>
          <w:snapToGrid w:val="0"/>
          <w:sz w:val="24"/>
          <w:szCs w:val="20"/>
          <w:lang w:eastAsia="nl-NL"/>
        </w:rPr>
        <w:t xml:space="preserve"> </w:t>
      </w:r>
    </w:p>
    <w:p w14:paraId="389646DB" w14:textId="77777777" w:rsidR="000A0EE0" w:rsidRDefault="000A0EE0"/>
    <w:sectPr w:rsidR="000A0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ED02" w14:textId="77777777" w:rsidR="000A0EE0" w:rsidRDefault="000A0EE0" w:rsidP="000A0EE0">
      <w:pPr>
        <w:spacing w:after="0" w:line="240" w:lineRule="auto"/>
      </w:pPr>
      <w:r>
        <w:separator/>
      </w:r>
    </w:p>
  </w:endnote>
  <w:endnote w:type="continuationSeparator" w:id="0">
    <w:p w14:paraId="1A10D5A8" w14:textId="77777777" w:rsidR="000A0EE0" w:rsidRDefault="000A0EE0" w:rsidP="000A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F2C0" w14:textId="77777777" w:rsidR="000A0EE0" w:rsidRDefault="000A0EE0" w:rsidP="000A0EE0">
      <w:pPr>
        <w:spacing w:after="0" w:line="240" w:lineRule="auto"/>
      </w:pPr>
      <w:r>
        <w:separator/>
      </w:r>
    </w:p>
  </w:footnote>
  <w:footnote w:type="continuationSeparator" w:id="0">
    <w:p w14:paraId="027BF6F2" w14:textId="77777777" w:rsidR="000A0EE0" w:rsidRDefault="000A0EE0" w:rsidP="000A0EE0">
      <w:pPr>
        <w:spacing w:after="0" w:line="240" w:lineRule="auto"/>
      </w:pPr>
      <w:r>
        <w:continuationSeparator/>
      </w:r>
    </w:p>
  </w:footnote>
  <w:footnote w:id="1">
    <w:p w14:paraId="53BECCD4" w14:textId="77777777" w:rsidR="000A0EE0" w:rsidRPr="00D76DEC" w:rsidRDefault="000A0EE0" w:rsidP="000A0EE0">
      <w:pPr>
        <w:pStyle w:val="FootnoteText"/>
        <w:ind w:right="-427"/>
        <w:rPr>
          <w:rFonts w:ascii="Calibri" w:hAnsi="Calibri" w:cs="Calibri"/>
          <w:sz w:val="22"/>
        </w:rPr>
      </w:pPr>
      <w:r w:rsidRPr="00D76DEC">
        <w:rPr>
          <w:rStyle w:val="FootnoteReference"/>
          <w:rFonts w:ascii="Calibri" w:hAnsi="Calibri" w:cs="Calibri"/>
          <w:sz w:val="22"/>
        </w:rPr>
        <w:footnoteRef/>
      </w:r>
      <w:r w:rsidRPr="00D76DEC">
        <w:rPr>
          <w:rFonts w:ascii="Calibri" w:hAnsi="Calibri" w:cs="Calibri"/>
          <w:sz w:val="22"/>
        </w:rPr>
        <w:t xml:space="preserve"> </w:t>
      </w:r>
      <w:r w:rsidRPr="00D76DEC">
        <w:rPr>
          <w:rFonts w:ascii="Calibri" w:hAnsi="Calibri" w:cs="Calibri"/>
        </w:rPr>
        <w:t xml:space="preserve">Zie link naar Communicatiewiel op Youtube: </w:t>
      </w:r>
      <w:hyperlink r:id="rId1" w:history="1">
        <w:r w:rsidRPr="00146E06">
          <w:rPr>
            <w:rStyle w:val="Hyperlink"/>
            <w:rFonts w:ascii="Calibri" w:hAnsi="Calibri" w:cs="Calibri"/>
          </w:rPr>
          <w:t>https://www.youtube.com/watch?v=DwBaEDoheXc</w:t>
        </w:r>
      </w:hyperlink>
      <w:r>
        <w:rPr>
          <w:rFonts w:ascii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314"/>
    <w:multiLevelType w:val="hybridMultilevel"/>
    <w:tmpl w:val="791CC4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374E0"/>
    <w:multiLevelType w:val="hybridMultilevel"/>
    <w:tmpl w:val="F20A3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35400"/>
    <w:multiLevelType w:val="hybridMultilevel"/>
    <w:tmpl w:val="7638C5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E0"/>
    <w:rsid w:val="000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E51F"/>
  <w15:chartTrackingRefBased/>
  <w15:docId w15:val="{0D462F2F-F9FB-4E05-9C9E-C1BF649E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0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EE0"/>
    <w:rPr>
      <w:sz w:val="20"/>
      <w:szCs w:val="20"/>
    </w:rPr>
  </w:style>
  <w:style w:type="character" w:styleId="Hyperlink">
    <w:name w:val="Hyperlink"/>
    <w:uiPriority w:val="99"/>
    <w:unhideWhenUsed/>
    <w:rsid w:val="000A0EE0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0A0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wBaEDohe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Geurt</dc:creator>
  <cp:keywords/>
  <dc:description/>
  <cp:lastModifiedBy>Geurt</cp:lastModifiedBy>
  <cp:revision>1</cp:revision>
  <dcterms:created xsi:type="dcterms:W3CDTF">2020-05-05T12:15:00Z</dcterms:created>
  <dcterms:modified xsi:type="dcterms:W3CDTF">2020-05-05T12:17:00Z</dcterms:modified>
</cp:coreProperties>
</file>